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1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27" w:rsidRDefault="00F867BE" w:rsidP="00A77427">
      <w:pPr>
        <w:jc w:val="center"/>
        <w:sectPr w:rsidR="00A77427" w:rsidSect="00A02F1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513" w:right="850" w:bottom="1134" w:left="1700" w:header="284" w:footer="284" w:gutter="0"/>
          <w:pgNumType w:start="75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III. ГРАДОСТРОИТЕЛЬНЫЕ РЕГЛАМЕНТЫ</w:t>
      </w:r>
      <w:r>
        <w:br w:type="page"/>
      </w:r>
    </w:p>
    <w:p w:rsidR="00A77427" w:rsidRDefault="00F867BE" w:rsidP="00A77427">
      <w:pPr>
        <w:spacing w:before="120" w:after="12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</w:t>
      </w:r>
    </w:p>
    <w:sdt>
      <w:sdtPr>
        <w:id w:val="7405465"/>
        <w:docPartObj>
          <w:docPartGallery w:val="Table of Contents"/>
          <w:docPartUnique/>
        </w:docPartObj>
      </w:sdtPr>
      <w:sdtContent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r w:rsidRPr="009421C3">
            <w:rPr>
              <w:rFonts w:ascii="Times New Roman" w:hAnsi="Times New Roman" w:cs="Times New Roman"/>
              <w:szCs w:val="24"/>
            </w:rPr>
            <w:fldChar w:fldCharType="begin"/>
          </w:r>
          <w:r w:rsidR="00F867BE" w:rsidRPr="002D187E">
            <w:rPr>
              <w:rFonts w:ascii="Times New Roman" w:hAnsi="Times New Roman" w:cs="Times New Roman"/>
              <w:szCs w:val="24"/>
            </w:rPr>
            <w:instrText xml:space="preserve"> TOC \o "1-3" \h \z \u </w:instrText>
          </w:r>
          <w:r w:rsidRPr="009421C3">
            <w:rPr>
              <w:rFonts w:ascii="Times New Roman" w:hAnsi="Times New Roman" w:cs="Times New Roman"/>
              <w:szCs w:val="24"/>
            </w:rPr>
            <w:fldChar w:fldCharType="separate"/>
          </w:r>
          <w:hyperlink w:anchor="_Toc140154260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 xml:space="preserve">Глава 7. </w:t>
            </w:r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Градостроительные регламенты в части видов разрешенного использования земельных участков и объектов капитального строительства и предельных (минимальных и (или) максимальных) размеров земельных участков и предельных параметров разрешенного строительства, р</w:t>
            </w:r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еконструкции объектов капитального строительства</w:t>
            </w:r>
            <w:r w:rsidR="00F867BE" w:rsidRPr="00ED50BB">
              <w:rPr>
                <w:rStyle w:val="a4"/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ED50BB">
              <w:rPr>
                <w:rStyle w:val="a4"/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ED50BB">
              <w:rPr>
                <w:rStyle w:val="a4"/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_Toc140154260 h </w:instrText>
            </w:r>
            <w:r w:rsidRPr="00ED50BB">
              <w:rPr>
                <w:rStyle w:val="a4"/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Style w:val="a4"/>
                <w:rFonts w:ascii="Times New Roman" w:hAnsi="Times New Roman" w:cs="Times New Roman"/>
                <w:noProof/>
                <w:webHidden/>
                <w:szCs w:val="24"/>
              </w:rPr>
              <w:t>77</w:t>
            </w:r>
            <w:r w:rsidRPr="00ED50BB">
              <w:rPr>
                <w:rStyle w:val="a4"/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61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34. Градостроительные регламенты для жилых зон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_Toc140154261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77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62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35. Градостроительные</w:t>
            </w:r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 xml:space="preserve"> регламенты для общественно-деловых зон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_Toc140154262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100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63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36. Градостроительные регламенты для производственных зон, зон коммунальной и транспортной инфраструктур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_Toc140154263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120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64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37. Градостроительные регламенты для зон рекреационного назначения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_Toc140154264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150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65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39. Градостроительные регламенты для зон сельскохозяйственного использования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_Toc140154265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152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66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40. Градостроительные регламенты для многофункциональных зон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_Toc140154266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155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67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42. Требования к архитектурно-градостроительному облику</w:t>
            </w:r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 xml:space="preserve"> объектов капитального строительства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_Toc140154267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162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68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42.1 Требования к архитектурно-градостроительному облику объектов жилого назначения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_Toc140154268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197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69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</w:t>
            </w:r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атья 42.2 Требования к архитектурно-градостроительному облику объектов социального обслуживания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_Toc140154269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205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0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42.3 Требования к архитектурно-градостроительному облику объектов здравоохранения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_Toc140154270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209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1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42.4 Требования к архитектурно-градостроительному облику объектов образования и просвещения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_Toc140154271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214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2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 xml:space="preserve">Статья 42.5 Требования к </w:t>
            </w:r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архитектурно-градостроительному облику объектов культурного развития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_Toc140154272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220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3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42.6 Требования к архитектурно-градостроительному облику объектов религиозного назначения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_Toc140154273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225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4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42.7 Требования к архитектурно-градостроительному облику объектов физической культуры и спорта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_Toc140154274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230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5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42.8 Требования к архитектурно-градостроительном</w:t>
            </w:r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у облику объектов торгового, развлекательного, досугового назначения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_Toc140154275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235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6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42.9 Требования к архитектурно-градостроительному облику объектов гостиничного обслуживания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_Toc140154276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240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7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Статья 42.10 Требования к архитектурно-градостроительному облику объектов административно-делового назначения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_Toc140154277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245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8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 xml:space="preserve">Статья 42.11 Требования к </w:t>
            </w:r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архитектурно-градостроительному облику объектов производственного или складского назначения (в том числе сельскохозяйственного)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_Toc140154278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249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79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ПРИЛОЖЕНИЕ</w:t>
            </w:r>
          </w:hyperlink>
        </w:p>
        <w:p w:rsidR="002D187E" w:rsidRPr="002D187E" w:rsidRDefault="009421C3" w:rsidP="003676B0">
          <w:pPr>
            <w:tabs>
              <w:tab w:val="left" w:pos="8931"/>
              <w:tab w:val="right" w:leader="dot" w:pos="9356"/>
            </w:tabs>
            <w:spacing w:before="120" w:after="0" w:line="240" w:lineRule="auto"/>
            <w:ind w:right="992"/>
            <w:jc w:val="both"/>
            <w:rPr>
              <w:rFonts w:ascii="Times New Roman" w:hAnsi="Times New Roman" w:cs="Times New Roman"/>
              <w:noProof/>
              <w:szCs w:val="24"/>
            </w:rPr>
          </w:pPr>
          <w:hyperlink w:anchor="_Toc140154280" w:history="1"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СВЕДЕНИЯ О ГРАНИЦАХ ТЕР</w:t>
            </w:r>
            <w:r w:rsidR="00F867BE" w:rsidRPr="002D187E">
              <w:rPr>
                <w:rStyle w:val="a6"/>
                <w:rFonts w:ascii="Times New Roman" w:hAnsi="Times New Roman" w:cs="Times New Roman"/>
                <w:noProof/>
                <w:szCs w:val="24"/>
              </w:rPr>
              <w:t>РИТОРИАЛЬНЫХ ЗОН</w:t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tab/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begin"/>
            </w:r>
            <w:r w:rsidR="00F867BE"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instrText xml:space="preserve"> PAGEREF _Toc140154280 h </w:instrTex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separate"/>
            </w:r>
            <w:r w:rsidR="00F867BE">
              <w:rPr>
                <w:rFonts w:ascii="Times New Roman" w:hAnsi="Times New Roman" w:cs="Times New Roman"/>
                <w:noProof/>
                <w:webHidden/>
                <w:szCs w:val="24"/>
              </w:rPr>
              <w:t>254</w:t>
            </w:r>
            <w:r w:rsidRPr="002D187E">
              <w:rPr>
                <w:rFonts w:ascii="Times New Roman" w:hAnsi="Times New Roman" w:cs="Times New Roman"/>
                <w:noProof/>
                <w:webHidden/>
                <w:szCs w:val="24"/>
              </w:rPr>
              <w:fldChar w:fldCharType="end"/>
            </w:r>
          </w:hyperlink>
        </w:p>
        <w:p w:rsidR="002D187E" w:rsidRDefault="009421C3" w:rsidP="002D187E">
          <w:pPr>
            <w:tabs>
              <w:tab w:val="left" w:pos="8931"/>
            </w:tabs>
            <w:ind w:right="992"/>
            <w:rPr>
              <w:lang w:val="ru-RU"/>
            </w:rPr>
          </w:pPr>
          <w:r w:rsidRPr="002D187E">
            <w:rPr>
              <w:rFonts w:ascii="Times New Roman" w:hAnsi="Times New Roman" w:cs="Times New Roman"/>
              <w:szCs w:val="24"/>
              <w:lang w:val="ru-RU"/>
            </w:rPr>
            <w:fldChar w:fldCharType="end"/>
          </w:r>
        </w:p>
      </w:sdtContent>
    </w:sdt>
    <w:p w:rsidR="00A77427" w:rsidRDefault="00F867BE" w:rsidP="00A77427">
      <w:pPr>
        <w:sectPr w:rsidR="00A77427" w:rsidSect="00A02F1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850" w:bottom="1134" w:left="1700" w:header="284" w:footer="284" w:gutter="0"/>
          <w:cols w:space="720"/>
          <w:docGrid w:linePitch="360"/>
        </w:sectPr>
      </w:pPr>
    </w:p>
    <w:p w:rsidR="00A77427" w:rsidRDefault="00F867BE" w:rsidP="00A77427">
      <w:pPr>
        <w:pStyle w:val="1"/>
        <w:spacing w:before="0" w:after="120"/>
        <w:jc w:val="center"/>
      </w:pPr>
      <w:bookmarkStart w:id="0" w:name="_Toc14015426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ГЛАВА 7. ГРАДОСТРОИТЕЛЬНЫЕ РЕГЛАМЕНТЫ В ЧАСТИ ВИДОВ РАЗРЕШЕННОГО ИСПОЛЬЗОВАНИЯ ЗЕМЕЛЬНЫХ УЧАСТКОВ И ОБЪЕКТОВ КАПИТАЛЬНОГО СТРОИТЕЛЬСТВА И ПРЕДЕЛЬНЫХ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</w:t>
      </w:r>
      <w:bookmarkEnd w:id="0"/>
    </w:p>
    <w:p w:rsidR="00A77427" w:rsidRDefault="00F867BE" w:rsidP="00A77427">
      <w:pPr>
        <w:pStyle w:val="1"/>
        <w:spacing w:before="0" w:after="120"/>
        <w:jc w:val="center"/>
      </w:pPr>
      <w:bookmarkStart w:id="1" w:name="_Toc14015426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 34. Градостроительные регламенты для жилых зон</w:t>
      </w:r>
      <w:bookmarkEnd w:id="1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(полного) общего образования, культовых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Максимальный процент застройки, устанавливаемый для строительства, реконструкции объектов капитальн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строительства на земельных участках с видами разрешенного использования с кодами 2.1.1, 2.2, 2.5, 2.6 Классификатора не учитывает площадь земельного участка, которая может быть застроена объектами со вспомогательными видами разрешенного использования, </w:t>
      </w:r>
      <w:r>
        <w:rPr>
          <w:rFonts w:ascii="Times New Roman" w:eastAsia="Times New Roman" w:hAnsi="Times New Roman" w:cs="Times New Roman"/>
          <w:sz w:val="24"/>
          <w:szCs w:val="24"/>
        </w:rPr>
        <w:t>не предназначенными для постоянного проживания.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Земельный участок для индивидуального жилищного строительства предназначен для возведения одного жилого дома и размещения индивидуальных гаражей и подсобных сооружений, необходимых для его обслуживания.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Макси</w:t>
      </w:r>
      <w:r>
        <w:rPr>
          <w:rFonts w:ascii="Times New Roman" w:eastAsia="Times New Roman" w:hAnsi="Times New Roman" w:cs="Times New Roman"/>
          <w:sz w:val="24"/>
          <w:szCs w:val="24"/>
        </w:rPr>
        <w:t>мальный процент застройки, устанавливаемый для строительства, реконструкции объектов капитального строительства на земельных участках с видами разрешенного использования с кодом 2.1 Классификатора не учитывает площадь земельного участка, которая может быть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застроена гаражами, строениями и сооружениями вспомогательного использования, не предназначенными для постоянного проживания.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Классификатором вид разрешенного использования «Жилая застройка» – код 2.0, включает в себя размещение жилых дом</w:t>
      </w:r>
      <w:r>
        <w:rPr>
          <w:rFonts w:ascii="Times New Roman" w:eastAsia="Times New Roman" w:hAnsi="Times New Roman" w:cs="Times New Roman"/>
          <w:sz w:val="24"/>
          <w:szCs w:val="24"/>
        </w:rPr>
        <w:t>ов различного вида.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состав жилых зон включены: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зона многоквартирной жилой застройки (Ж-1)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зона застройки индивидуальными жилыми домами (Ж-2)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зона смешанной малоэтажной жилой застройки (Ж-3)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Ж-1 - ЗОНА МНОГОКВАРТИРНОЙ ЖИЛОЙ ЗАСТРОЙКИ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Зона многокв</w:t>
      </w:r>
      <w:r>
        <w:rPr>
          <w:rFonts w:ascii="Times New Roman" w:eastAsia="Times New Roman" w:hAnsi="Times New Roman" w:cs="Times New Roman"/>
          <w:sz w:val="24"/>
          <w:szCs w:val="24"/>
        </w:rPr>
        <w:t>артирной жилой застройки Ж-1 установлена для обеспечения условий формирования жилых районов из многоквартирных жилых домов.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961"/>
        <w:gridCol w:w="1445"/>
        <w:gridCol w:w="2217"/>
        <w:gridCol w:w="2217"/>
        <w:gridCol w:w="2812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Малоэтажная многоквартирная </w:t>
            </w:r>
            <w:r w:rsidRPr="00722E63">
              <w:rPr>
                <w:rFonts w:ascii="Times New Roman" w:hAnsi="Times New Roman"/>
              </w:rPr>
              <w:t>жилая застройка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2.1.1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30 000*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1 000 000*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эт. – 47,9%</w:t>
            </w:r>
            <w:r w:rsidRPr="00722E63">
              <w:rPr>
                <w:rFonts w:ascii="Times New Roman" w:hAnsi="Times New Roman"/>
              </w:rPr>
              <w:br/>
              <w:t>2 эт. – 40,1%</w:t>
            </w:r>
            <w:r w:rsidRPr="00722E63">
              <w:rPr>
                <w:rFonts w:ascii="Times New Roman" w:hAnsi="Times New Roman"/>
              </w:rPr>
              <w:br/>
              <w:t>3 эт. – 34,1%</w:t>
            </w:r>
            <w:r w:rsidRPr="00722E63">
              <w:rPr>
                <w:rFonts w:ascii="Times New Roman" w:hAnsi="Times New Roman"/>
              </w:rPr>
              <w:br/>
              <w:t>4 эт. – 29,8%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Среднеэтажная жилая застройка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2.5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30 000*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1 000 000*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 эт. – 26,5%</w:t>
            </w:r>
            <w:r w:rsidRPr="00722E63">
              <w:rPr>
                <w:rFonts w:ascii="Times New Roman" w:hAnsi="Times New Roman"/>
              </w:rPr>
              <w:br/>
              <w:t>6 эт. – 23,9%</w:t>
            </w:r>
            <w:r w:rsidRPr="00722E63">
              <w:rPr>
                <w:rFonts w:ascii="Times New Roman" w:hAnsi="Times New Roman"/>
              </w:rPr>
              <w:br/>
              <w:t>7 эт. – 21,8%</w:t>
            </w:r>
            <w:r w:rsidRPr="00722E63">
              <w:rPr>
                <w:rFonts w:ascii="Times New Roman" w:hAnsi="Times New Roman"/>
              </w:rPr>
              <w:br/>
              <w:t>8 эт. – 20,0%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Многоэтажная жилая застройка (высотная застройка)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2.6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30 000*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1 000 000*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 эт. – 18,5%</w:t>
            </w:r>
            <w:r w:rsidRPr="00722E63">
              <w:rPr>
                <w:rFonts w:ascii="Times New Roman" w:hAnsi="Times New Roman"/>
              </w:rPr>
              <w:br/>
              <w:t>10 эт. – 17,3%</w:t>
            </w:r>
            <w:r w:rsidRPr="00722E63">
              <w:rPr>
                <w:rFonts w:ascii="Times New Roman" w:hAnsi="Times New Roman"/>
              </w:rPr>
              <w:br/>
              <w:t>11 эт. – 16,2%</w:t>
            </w:r>
            <w:r w:rsidRPr="00722E63">
              <w:rPr>
                <w:rFonts w:ascii="Times New Roman" w:hAnsi="Times New Roman"/>
              </w:rPr>
              <w:br/>
              <w:t>12 эт. – 15,2%</w:t>
            </w:r>
            <w:r w:rsidRPr="00722E63">
              <w:rPr>
                <w:rFonts w:ascii="Times New Roman" w:hAnsi="Times New Roman"/>
              </w:rPr>
              <w:br/>
              <w:t>14 эт. – 13,6%</w:t>
            </w:r>
            <w:r w:rsidRPr="00722E63">
              <w:rPr>
                <w:rFonts w:ascii="Times New Roman" w:hAnsi="Times New Roman"/>
              </w:rPr>
              <w:br/>
              <w:t>15 эт. – 12,9%</w:t>
            </w:r>
            <w:r w:rsidRPr="00722E63">
              <w:rPr>
                <w:rFonts w:ascii="Times New Roman" w:hAnsi="Times New Roman"/>
              </w:rPr>
              <w:br/>
              <w:t>16 эт. – 12,3%</w:t>
            </w:r>
            <w:r w:rsidRPr="00722E63">
              <w:rPr>
                <w:rFonts w:ascii="Times New Roman" w:hAnsi="Times New Roman"/>
              </w:rPr>
              <w:br/>
              <w:t>17 эт. – 11,7%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150 (15**)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20 000 (50**)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 (100%**)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 (15**)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20 000 (50**)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 (100%**)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Административные здания организаций, обеспечивающих </w:t>
            </w: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Государственное </w:t>
            </w:r>
            <w:r w:rsidRPr="00722E6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Оборудованные площадки для</w:t>
            </w:r>
            <w:r w:rsidRPr="00722E63">
              <w:rPr>
                <w:rFonts w:ascii="Times New Roman" w:hAnsi="Times New Roman"/>
              </w:rPr>
              <w:t xml:space="preserve">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Благоустройство </w:t>
            </w:r>
            <w:r w:rsidRPr="00722E63">
              <w:rPr>
                <w:rFonts w:ascii="Times New Roman" w:hAnsi="Times New Roman"/>
              </w:rPr>
              <w:t>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Обеспечение внутреннего правопорядка - 8.3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Условно разрешенные виды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934"/>
        <w:gridCol w:w="1445"/>
        <w:gridCol w:w="2223"/>
        <w:gridCol w:w="2208"/>
        <w:gridCol w:w="2842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</w:r>
            <w:r w:rsidRPr="00722E63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 xml:space="preserve">Требования к </w:t>
            </w:r>
            <w:r w:rsidRPr="00722E63">
              <w:rPr>
                <w:rFonts w:ascii="Times New Roman" w:hAnsi="Times New Roman"/>
                <w:b/>
              </w:rPr>
              <w:t>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научной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2 500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Амбулаторное </w:t>
            </w:r>
            <w:r w:rsidRPr="00722E63">
              <w:rPr>
                <w:rFonts w:ascii="Times New Roman" w:hAnsi="Times New Roman"/>
              </w:rPr>
              <w:t>ветеринарное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Рынки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4.5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4.7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7.5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 - Минимальный размер земельного участка не распространяется на земельные участки, формируемые под существующими многоквартирными </w:t>
      </w:r>
      <w:r>
        <w:rPr>
          <w:rFonts w:ascii="Times New Roman" w:eastAsia="Times New Roman" w:hAnsi="Times New Roman" w:cs="Times New Roman"/>
          <w:sz w:val="24"/>
          <w:szCs w:val="24"/>
        </w:rPr>
        <w:t>жилыми домами, а определяется проектом межевания территории или схемой расположения земельного участка на кадастровом плане территории, оформляемой с учетом изменений законодательства с 01.09.2022.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 - Существующие объекты гаражного назначения, предназнач</w:t>
      </w:r>
      <w:r>
        <w:rPr>
          <w:rFonts w:ascii="Times New Roman" w:eastAsia="Times New Roman" w:hAnsi="Times New Roman" w:cs="Times New Roman"/>
          <w:sz w:val="24"/>
          <w:szCs w:val="24"/>
        </w:rPr>
        <w:t>енные для хранения личного автотранспорта граждан, имеющих одну или более общих стен с другими объектами гаражного назначения, предназначенные для хранения личного автотранспорта граждан.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 - Требования к архитектурно-градостроительному облику распростра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няются на объекты капитального строительства и территории, полностью или частично размещаемые в пределах частей земельных участков, расположенных в границах территорий (Тип 1, Тип 2), в соответствии с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картой градостроительного зонирования с установлением т</w:t>
      </w:r>
      <w:r>
        <w:rPr>
          <w:rFonts w:ascii="Times New Roman" w:eastAsia="Times New Roman" w:hAnsi="Times New Roman" w:cs="Times New Roman"/>
          <w:sz w:val="24"/>
          <w:szCs w:val="24"/>
        </w:rPr>
        <w:t>ерриторий,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Максимальный класс опасности (по санитарной классификации) объектов капитального строительства, размещаемых на территор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ии участков зоны – V.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Иные показатели по параметрам застройки зоны Ж-1: территории объектов обслуживания населения; требования и параметры по временному хранению индивидуальных транспортных средств, размещению гаражей и открытых автостоянок, требования и </w:t>
      </w:r>
      <w:r>
        <w:rPr>
          <w:rFonts w:ascii="Times New Roman" w:eastAsia="Times New Roman" w:hAnsi="Times New Roman" w:cs="Times New Roman"/>
          <w:sz w:val="24"/>
          <w:szCs w:val="24"/>
        </w:rPr>
        <w:t>параметры к доле озелененной территории земельных участков, регламентируются и устанавливаются нормативами градостроительного проектирования.</w:t>
      </w:r>
    </w:p>
    <w:p w:rsidR="00A77427" w:rsidRDefault="00F867BE" w:rsidP="00A77427">
      <w:pPr>
        <w:pageBreakBefore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Ж-2 - ЗОНА ЗАСТРОЙКИ ИНДИВИДУАЛЬНЫМИ ЖИЛЫМИ ДОМАМИ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Зона застройки индивидуальными жилыми домами Ж-2 установлена дл</w:t>
      </w:r>
      <w:r>
        <w:rPr>
          <w:rFonts w:ascii="Times New Roman" w:eastAsia="Times New Roman" w:hAnsi="Times New Roman" w:cs="Times New Roman"/>
          <w:sz w:val="24"/>
          <w:szCs w:val="24"/>
        </w:rPr>
        <w:t>я обеспечения формирования жилых районов из отдельно стоящих индивидуальных жилых домов. В состав зоны Ж-2 могут включаться территории, предназначенные для ведения садоводства.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952"/>
        <w:gridCol w:w="1445"/>
        <w:gridCol w:w="2226"/>
        <w:gridCol w:w="2226"/>
        <w:gridCol w:w="2803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 xml:space="preserve">Код (числовое </w:t>
            </w:r>
            <w:r w:rsidRPr="00722E63">
              <w:rPr>
                <w:rFonts w:ascii="Times New Roman" w:hAnsi="Times New Roman"/>
                <w:b/>
              </w:rPr>
              <w:t>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</w:t>
            </w:r>
            <w:r w:rsidRPr="00722E63">
              <w:rPr>
                <w:rFonts w:ascii="Times New Roman" w:hAnsi="Times New Roman"/>
                <w:b/>
              </w:rPr>
              <w:t>у****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2.1*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400 (1 000**)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15 000 (1 000 000**)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2.2*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Административные здания организаций, обеспечивающих </w:t>
            </w: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Дошкольное, начальное и среднее общее </w:t>
            </w:r>
            <w:r w:rsidRPr="00722E6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Оборудованные 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общего назначения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Земельные участки, входящие в состав общего имущества собственников индивидуальных жилых домов в </w:t>
            </w:r>
            <w:r w:rsidRPr="00722E63">
              <w:rPr>
                <w:rFonts w:ascii="Times New Roman" w:hAnsi="Times New Roman"/>
              </w:rPr>
              <w:t>малоэтажном жилом комплексе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Обеспечение внутреннего правопорядка - 8.3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Условно разрешенные виды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899"/>
        <w:gridCol w:w="1445"/>
        <w:gridCol w:w="1981"/>
        <w:gridCol w:w="2585"/>
        <w:gridCol w:w="2742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эт. - 50,0%</w:t>
            </w:r>
            <w:r w:rsidRPr="00722E63">
              <w:rPr>
                <w:rFonts w:ascii="Times New Roman" w:hAnsi="Times New Roman"/>
              </w:rPr>
              <w:br/>
              <w:t>2 эт. – 43,3%</w:t>
            </w:r>
            <w:r w:rsidRPr="00722E63">
              <w:rPr>
                <w:rFonts w:ascii="Times New Roman" w:hAnsi="Times New Roman"/>
              </w:rPr>
              <w:br/>
              <w:t>3 эт. – 38,6%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</w:t>
            </w:r>
            <w:r w:rsidRPr="00722E63">
              <w:rPr>
                <w:rFonts w:ascii="Times New Roman" w:hAnsi="Times New Roman"/>
              </w:rPr>
              <w:t>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Обеспечение научной </w:t>
            </w:r>
            <w:r w:rsidRPr="00722E63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2 500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4.5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7.5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Ведение садоводства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13.2*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 - Земельный участок предназначен 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возведения одного жилого дома, а также размещения вспомогательных построек, необходимых для его обслуживания, а именно: индивидуальных гаражей и хозяйственных построек.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** - Для предоставления многодетным семьям.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 - Минимальные отступы от границ земель</w:t>
      </w:r>
      <w:r>
        <w:rPr>
          <w:rFonts w:ascii="Times New Roman" w:eastAsia="Times New Roman" w:hAnsi="Times New Roman" w:cs="Times New Roman"/>
          <w:sz w:val="24"/>
          <w:szCs w:val="24"/>
        </w:rPr>
        <w:t>ного участка (м) устанавливаются в соответствии с ч. 13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**** - Требования к архитектурно-градостроительному облику распространяются на объекты капитального строительства и территории, полностью или частично размещаемые в пределах ч</w:t>
      </w:r>
      <w:r>
        <w:rPr>
          <w:rFonts w:ascii="Times New Roman" w:eastAsia="Times New Roman" w:hAnsi="Times New Roman" w:cs="Times New Roman"/>
          <w:sz w:val="24"/>
          <w:szCs w:val="24"/>
        </w:rPr>
        <w:t>астей земельных участков, расположенных в границах территорий (Тип 1, Тип 2), в соответствии с картой градостроительного зонирования с установлением территорий, в границах которых предусматриваются требования к архитектурно-градостроительному облику объект</w:t>
      </w:r>
      <w:r>
        <w:rPr>
          <w:rFonts w:ascii="Times New Roman" w:eastAsia="Times New Roman" w:hAnsi="Times New Roman" w:cs="Times New Roman"/>
          <w:sz w:val="24"/>
          <w:szCs w:val="24"/>
        </w:rPr>
        <w:t>ов капитального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Максимальный класс опасности (по санитарной классификации) объектов капитального строительства, размещаемых на территории участков зоны – V.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Иные показатели по параметрам застройки зоны Ж-2: территории объектов обслуживания </w:t>
      </w:r>
      <w:r>
        <w:rPr>
          <w:rFonts w:ascii="Times New Roman" w:eastAsia="Times New Roman" w:hAnsi="Times New Roman" w:cs="Times New Roman"/>
          <w:sz w:val="24"/>
          <w:szCs w:val="24"/>
        </w:rPr>
        <w:t>населения; требования и параметры по временному хранению индивидуальных транспортных средств, размещению гаражей и открытых автостоянок, требования и параметры к доле озелененной территории земельных участков, регламентируются и устанавливаются нормативами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градостроительного проектирования. Не допускается размещение вспомогательных строений (за исключением гаража) перед основным строением со стороны улиц и проездов.</w:t>
      </w:r>
    </w:p>
    <w:p w:rsidR="00A77427" w:rsidRDefault="00F867BE" w:rsidP="00A77427">
      <w:pPr>
        <w:pageBreakBefore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Ж-3 - ЗОНА СМЕШАННОЙ МАЛОЭТАЖНОЙ ЖИЛОЙ ЗАСТРОЙКИ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Зона смешанной малоэтажной жилой застройки </w:t>
      </w:r>
      <w:r>
        <w:rPr>
          <w:rFonts w:ascii="Times New Roman" w:eastAsia="Times New Roman" w:hAnsi="Times New Roman" w:cs="Times New Roman"/>
          <w:sz w:val="24"/>
          <w:szCs w:val="24"/>
        </w:rPr>
        <w:t>Ж-3 установлена для обеспечения условий формирования жилых районов из отдельно стоящих индивидуальных жилых домов, блокированных жилых домов и малоэтажных многоквартирных домов. В состав зоны Ж-3 могут включаться территории, предназначенные для ведения сад</w:t>
      </w:r>
      <w:r>
        <w:rPr>
          <w:rFonts w:ascii="Times New Roman" w:eastAsia="Times New Roman" w:hAnsi="Times New Roman" w:cs="Times New Roman"/>
          <w:sz w:val="24"/>
          <w:szCs w:val="24"/>
        </w:rPr>
        <w:t>оводства.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2"/>
        <w:gridCol w:w="2945"/>
        <w:gridCol w:w="1445"/>
        <w:gridCol w:w="2234"/>
        <w:gridCol w:w="2234"/>
        <w:gridCol w:w="2793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</w:r>
            <w:r w:rsidRPr="00722E63">
              <w:rPr>
                <w:rFonts w:ascii="Times New Roman" w:hAnsi="Times New Roman"/>
                <w:b/>
              </w:rPr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</w:t>
            </w:r>
            <w:r w:rsidRPr="00722E63">
              <w:rPr>
                <w:rFonts w:ascii="Times New Roman" w:hAnsi="Times New Roman"/>
                <w:b/>
              </w:rPr>
              <w:br/>
              <w:t>******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2.1*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400 (1 000**)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15 000 (1 000 000**)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Малоэтажная </w:t>
            </w:r>
            <w:r w:rsidRPr="00722E63">
              <w:rPr>
                <w:rFonts w:ascii="Times New Roman" w:hAnsi="Times New Roman"/>
              </w:rPr>
              <w:t>многоквартирная жилая застройка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2.1.1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30 000***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1 000 000***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эт. – 47,9%</w:t>
            </w:r>
            <w:r w:rsidRPr="00722E63">
              <w:rPr>
                <w:rFonts w:ascii="Times New Roman" w:hAnsi="Times New Roman"/>
              </w:rPr>
              <w:br/>
              <w:t>2 эт. – 40,1%</w:t>
            </w:r>
            <w:r w:rsidRPr="00722E63">
              <w:rPr>
                <w:rFonts w:ascii="Times New Roman" w:hAnsi="Times New Roman"/>
              </w:rPr>
              <w:br/>
              <w:t>3 эт. – 34,1%</w:t>
            </w:r>
            <w:r w:rsidRPr="00722E63">
              <w:rPr>
                <w:rFonts w:ascii="Times New Roman" w:hAnsi="Times New Roman"/>
              </w:rPr>
              <w:br/>
              <w:t>4 эт. – 29,8%****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2.2*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эт. - 59,0%</w:t>
            </w:r>
            <w:r w:rsidRPr="00722E63">
              <w:rPr>
                <w:rFonts w:ascii="Times New Roman" w:hAnsi="Times New Roman"/>
              </w:rPr>
              <w:br/>
              <w:t>2 эт. - 50,8%</w:t>
            </w:r>
            <w:r w:rsidRPr="00722E63">
              <w:rPr>
                <w:rFonts w:ascii="Times New Roman" w:hAnsi="Times New Roman"/>
              </w:rPr>
              <w:br/>
              <w:t>3 эт. - 44,1%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(0*****)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Дошкольное,</w:t>
            </w:r>
            <w:r w:rsidRPr="00722E63">
              <w:rPr>
                <w:rFonts w:ascii="Times New Roman" w:hAnsi="Times New Roman"/>
              </w:rPr>
              <w:t xml:space="preserve"> начальное и среднее общее 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Оборудованные площадки </w:t>
            </w:r>
            <w:r w:rsidRPr="00722E63">
              <w:rPr>
                <w:rFonts w:ascii="Times New Roman" w:hAnsi="Times New Roman"/>
              </w:rPr>
              <w:t>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</w:t>
            </w:r>
            <w:r w:rsidRPr="00722E63">
              <w:rPr>
                <w:rFonts w:ascii="Times New Roman" w:hAnsi="Times New Roman"/>
              </w:rPr>
              <w:t xml:space="preserve">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Благоустройство </w:t>
            </w:r>
            <w:r w:rsidRPr="00722E63">
              <w:rPr>
                <w:rFonts w:ascii="Times New Roman" w:hAnsi="Times New Roman"/>
              </w:rPr>
              <w:t>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общего назначения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450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участки, входящие в состав общего имущества собственников индивидуальных жилых домов в малоэтажном жилом комплексе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Коммунальное </w:t>
      </w:r>
      <w:r>
        <w:rPr>
          <w:rFonts w:ascii="Times New Roman" w:eastAsia="Times New Roman" w:hAnsi="Times New Roman" w:cs="Times New Roman"/>
          <w:sz w:val="24"/>
          <w:szCs w:val="24"/>
        </w:rPr>
        <w:t>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Обеспечение внутреннего правопорядка - 8.3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Условно разрешенные виды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934"/>
        <w:gridCol w:w="1445"/>
        <w:gridCol w:w="2223"/>
        <w:gridCol w:w="2208"/>
        <w:gridCol w:w="2842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</w:t>
            </w:r>
            <w:r w:rsidRPr="00722E63">
              <w:rPr>
                <w:rFonts w:ascii="Times New Roman" w:hAnsi="Times New Roman"/>
                <w:b/>
              </w:rPr>
              <w:t xml:space="preserve">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</w:t>
            </w:r>
            <w:r w:rsidRPr="00722E63">
              <w:rPr>
                <w:rFonts w:ascii="Times New Roman" w:hAnsi="Times New Roman"/>
                <w:b/>
              </w:rPr>
              <w:br/>
              <w:t>******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3.5.2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научной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2 500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4.5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4.7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1 000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7.5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Ведение садоводства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13.2*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 - Земельный участок </w:t>
      </w:r>
      <w:r>
        <w:rPr>
          <w:rFonts w:ascii="Times New Roman" w:eastAsia="Times New Roman" w:hAnsi="Times New Roman" w:cs="Times New Roman"/>
          <w:sz w:val="24"/>
          <w:szCs w:val="24"/>
        </w:rPr>
        <w:t>предназначен для возведения одного жилого дома, а также размещения вспомогательных построек, необходимых для его обслуживания, а именно: индивидуальных гаражей и хозяйственных построек.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 - Для предоставления многодетным семьям.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 - Минимальный размер з</w:t>
      </w:r>
      <w:r>
        <w:rPr>
          <w:rFonts w:ascii="Times New Roman" w:eastAsia="Times New Roman" w:hAnsi="Times New Roman" w:cs="Times New Roman"/>
          <w:sz w:val="24"/>
          <w:szCs w:val="24"/>
        </w:rPr>
        <w:t>емельного участка не распространяется на земельные участки, формируемые под существующими многоквартирными жилыми домами, а определяется проектом межевания территории или схемой расположения земельного участка на кадастровом плане территории, оформляемой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учетом изменений законодательства с 01.09.2022.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**** - Для существующей застройки.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***** - Минимальные отступы от границ земельного участка (м) устанавливаются в соответствии с ч. 13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****** - Требования к архитектурно-градостроите</w:t>
      </w:r>
      <w:r>
        <w:rPr>
          <w:rFonts w:ascii="Times New Roman" w:eastAsia="Times New Roman" w:hAnsi="Times New Roman" w:cs="Times New Roman"/>
          <w:sz w:val="24"/>
          <w:szCs w:val="24"/>
        </w:rPr>
        <w:t>льному облику распространяются на объекты капитального строительства и территории, полностью или частично размещаемые в пределах частей земельных участков, расположенных в границах территорий (Тип 1, Тип 2), в соответствии с картой градостроительного зонир</w:t>
      </w:r>
      <w:r>
        <w:rPr>
          <w:rFonts w:ascii="Times New Roman" w:eastAsia="Times New Roman" w:hAnsi="Times New Roman" w:cs="Times New Roman"/>
          <w:sz w:val="24"/>
          <w:szCs w:val="24"/>
        </w:rPr>
        <w:t>ования с установлением территорий,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Максимальный класс опасности (по санитарной классификации) объектов капитального строительства,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размещаемых на территории участков зоны – V.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Иные показатели по параметрам застройки зоны Ж-3: территории объектов обслуживания населения; требования и параметры по временному хранению индивидуальных транспортных средств, размещению гаражей и открытых ав</w:t>
      </w:r>
      <w:r>
        <w:rPr>
          <w:rFonts w:ascii="Times New Roman" w:eastAsia="Times New Roman" w:hAnsi="Times New Roman" w:cs="Times New Roman"/>
          <w:sz w:val="24"/>
          <w:szCs w:val="24"/>
        </w:rPr>
        <w:t>тостоянок, требования и параметры к доле озелененной территории земельных участков, регламентируются и устанавливаются нормативами градостроительного проектирования.</w:t>
      </w:r>
    </w:p>
    <w:p w:rsidR="00A77427" w:rsidRDefault="00F867BE" w:rsidP="00A77427">
      <w:pPr>
        <w:pStyle w:val="1"/>
        <w:pageBreakBefore/>
        <w:spacing w:before="0" w:after="120"/>
        <w:jc w:val="center"/>
      </w:pPr>
      <w:bookmarkStart w:id="2" w:name="_Toc14015426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Статья 35. Градостроительные регламенты для общественно-деловых зон</w:t>
      </w:r>
      <w:bookmarkEnd w:id="2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Общественно-деловые </w:t>
      </w:r>
      <w:r>
        <w:rPr>
          <w:rFonts w:ascii="Times New Roman" w:eastAsia="Times New Roman" w:hAnsi="Times New Roman" w:cs="Times New Roman"/>
          <w:sz w:val="24"/>
          <w:szCs w:val="24"/>
        </w:rPr>
        <w:t>зоны предназначены для размещения объектов культуры, торговли, здравоохранения, общественного питания, социального и культурно-бытового назначения, предпринимательской деятельности, объектов среднего профессионального и высшего профессионального образовани</w:t>
      </w:r>
      <w:r>
        <w:rPr>
          <w:rFonts w:ascii="Times New Roman" w:eastAsia="Times New Roman" w:hAnsi="Times New Roman" w:cs="Times New Roman"/>
          <w:sz w:val="24"/>
          <w:szCs w:val="24"/>
        </w:rPr>
        <w:t>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 связанных с обеспечением жизнедеятельности граждан.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состав общественно-деловых зон вкл</w:t>
      </w:r>
      <w:r>
        <w:rPr>
          <w:rFonts w:ascii="Times New Roman" w:eastAsia="Times New Roman" w:hAnsi="Times New Roman" w:cs="Times New Roman"/>
          <w:sz w:val="24"/>
          <w:szCs w:val="24"/>
        </w:rPr>
        <w:t>ючены следующие территориальные зоны: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многофункциональная общественно-деловая зона (О-1)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специализированная общественно-деловая зона (О-2)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О-1 - МНОГОФУНКЦИОНАЛЬНАЯ ОБЩЕСТВЕННО-ДЕЛОВАЯ ЗОНА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Многофункциональная общественно-деловая зона О-1 установлена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обеспечения условий размещения объектов капитального строительства в целях извлечения прибыли на основании торговой, банковской и иной предпринимательской деятельности, а также общественного использования объектов капитального строительства.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2"/>
        <w:gridCol w:w="3031"/>
        <w:gridCol w:w="1445"/>
        <w:gridCol w:w="1926"/>
        <w:gridCol w:w="2544"/>
        <w:gridCol w:w="2705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</w:t>
            </w:r>
            <w:r w:rsidRPr="00722E63">
              <w:rPr>
                <w:rFonts w:ascii="Times New Roman" w:hAnsi="Times New Roman"/>
                <w:b/>
              </w:rPr>
              <w:t>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3.2.4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Дошкольное, </w:t>
            </w:r>
            <w:r w:rsidRPr="00722E63">
              <w:rPr>
                <w:rFonts w:ascii="Times New Roman" w:hAnsi="Times New Roman"/>
              </w:rPr>
              <w:t>начальное и среднее общее 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Объекты </w:t>
            </w:r>
            <w:r w:rsidRPr="00722E63">
              <w:rPr>
                <w:rFonts w:ascii="Times New Roman" w:hAnsi="Times New Roman"/>
              </w:rPr>
              <w:t>культурно-досуговой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научной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Предпринимательство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4.0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Объекты торговли (торговые центры, </w:t>
            </w:r>
            <w:r w:rsidRPr="00722E63">
              <w:rPr>
                <w:rFonts w:ascii="Times New Roman" w:hAnsi="Times New Roman"/>
              </w:rPr>
              <w:t>торгово-развлекательные центры (комплексы)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Рынки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4.5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Проведение азартных игр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4.10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Оборудованные 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Земельные участки </w:t>
            </w:r>
            <w:r w:rsidRPr="00722E63">
              <w:rPr>
                <w:rFonts w:ascii="Times New Roman" w:hAnsi="Times New Roman"/>
              </w:rPr>
              <w:t>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Обеспечение внутреннего правопорядка - 8.3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Условно разрешенные виды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897"/>
        <w:gridCol w:w="1445"/>
        <w:gridCol w:w="2252"/>
        <w:gridCol w:w="2222"/>
        <w:gridCol w:w="2836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</w:r>
            <w:r w:rsidRPr="00722E63">
              <w:rPr>
                <w:rFonts w:ascii="Times New Roman" w:hAnsi="Times New Roman"/>
                <w:b/>
              </w:rPr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Приюты для </w:t>
            </w:r>
            <w:r w:rsidRPr="00722E63">
              <w:rPr>
                <w:rFonts w:ascii="Times New Roman" w:hAnsi="Times New Roman"/>
              </w:rPr>
              <w:t>животных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4.7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Легкая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Фарфоро-фаянсовая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Электронная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Ювелирная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</w:t>
            </w:r>
            <w:r w:rsidRPr="00722E63">
              <w:rPr>
                <w:rFonts w:ascii="Times New Roman" w:hAnsi="Times New Roman"/>
              </w:rPr>
              <w:t xml:space="preserve">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Научно-производственная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7.5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 - Для объектов капитального строительства, проектная документация которых в соответствии со ст. 49 Градостроительного кодекса Российской Федерации подлежит экспертизе,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минимальные отступы от границ земельного участка не подлежат установлению, за исключением видов разрешенного использования «магазины» (4.4), «общежития» (3.2.4), «гостиничное обслуживание» (4.7). Для видов разрешенного использования 4.4 (Магазины) отступы </w:t>
      </w:r>
      <w:r>
        <w:rPr>
          <w:rFonts w:ascii="Times New Roman" w:eastAsia="Times New Roman" w:hAnsi="Times New Roman" w:cs="Times New Roman"/>
          <w:sz w:val="24"/>
          <w:szCs w:val="24"/>
        </w:rPr>
        <w:t>от многоквартирных домов 50 м, если иное не подтверждено требованиями технических регламентов.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максимальная этажность определяется с учетом требований ч. 9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** - Существующие объекты гаражного назначения, предназначенные </w:t>
      </w:r>
      <w:r>
        <w:rPr>
          <w:rFonts w:ascii="Times New Roman" w:eastAsia="Times New Roman" w:hAnsi="Times New Roman" w:cs="Times New Roman"/>
          <w:sz w:val="24"/>
          <w:szCs w:val="24"/>
        </w:rPr>
        <w:t>для хранения личного автотранспорта граждан, имеющие одну или более общих стен с другими объектами гаражного назначения, предназначенными для хранения личного автотранспорта граждан.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*** - Требования к архитектурно-градостроительному облику распространяютс</w:t>
      </w:r>
      <w:r>
        <w:rPr>
          <w:rFonts w:ascii="Times New Roman" w:eastAsia="Times New Roman" w:hAnsi="Times New Roman" w:cs="Times New Roman"/>
          <w:sz w:val="24"/>
          <w:szCs w:val="24"/>
        </w:rPr>
        <w:t>я на объекты капитального строительства и территории, полностью или частично размещаемые в пределах частей земельных участков, расположенных в границах территорий (Тип 1, Тип 2), в соответствии с картой градостроительного зонирования с установлением террит</w:t>
      </w:r>
      <w:r>
        <w:rPr>
          <w:rFonts w:ascii="Times New Roman" w:eastAsia="Times New Roman" w:hAnsi="Times New Roman" w:cs="Times New Roman"/>
          <w:sz w:val="24"/>
          <w:szCs w:val="24"/>
        </w:rPr>
        <w:t>орий,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Показатели по параметрам застройки зоны О-1: территории объектов обслуживания населения; требования и параметры по временном</w:t>
      </w:r>
      <w:r>
        <w:rPr>
          <w:rFonts w:ascii="Times New Roman" w:eastAsia="Times New Roman" w:hAnsi="Times New Roman" w:cs="Times New Roman"/>
          <w:sz w:val="24"/>
          <w:szCs w:val="24"/>
        </w:rPr>
        <w:t>у хранению индивидуальных транспортных средств, размещению гаражей и открытых автостоянок, требования и параметры к доле озелененной территории земельных участков, регламентируются и устанавливаются нормативами градостроительного проектирования.</w:t>
      </w:r>
    </w:p>
    <w:p w:rsidR="00A77427" w:rsidRDefault="00F867BE" w:rsidP="00A77427">
      <w:pPr>
        <w:pageBreakBefore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О-2 - СПЕЦ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ИАЛИЗИРОВАННАЯ ОБЩЕСТВЕННО-ДЕЛОВАЯ ЗОНА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Специализированная общественно-деловая зона О-2 установлена для обеспечения условий формирования территорий с широким спектром социальных и коммунально-бытовых функций, ориентированных на удовлетворение повседневных </w:t>
      </w:r>
      <w:r>
        <w:rPr>
          <w:rFonts w:ascii="Times New Roman" w:eastAsia="Times New Roman" w:hAnsi="Times New Roman" w:cs="Times New Roman"/>
          <w:sz w:val="24"/>
          <w:szCs w:val="24"/>
        </w:rPr>
        <w:t>и периодических потребностей населения.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967"/>
        <w:gridCol w:w="1445"/>
        <w:gridCol w:w="2226"/>
        <w:gridCol w:w="2196"/>
        <w:gridCol w:w="2818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</w:t>
            </w:r>
            <w:r w:rsidRPr="00722E63">
              <w:rPr>
                <w:rFonts w:ascii="Times New Roman" w:hAnsi="Times New Roman"/>
                <w:b/>
              </w:rPr>
              <w:t>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3.2.4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Медицинские организации особого назначения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Образование и просвещение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Парки культуры и отдыха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Представительская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Ветеринарное</w:t>
            </w:r>
            <w:r w:rsidRPr="00722E63">
              <w:rPr>
                <w:rFonts w:ascii="Times New Roman" w:hAnsi="Times New Roman"/>
              </w:rPr>
              <w:t xml:space="preserve">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спортивно-зрелищных мероприятий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Оборудованные 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Водный 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5.1.5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Авиационный 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Спортивные базы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5.1.7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Историко-культурная </w:t>
            </w:r>
            <w:r w:rsidRPr="00722E63">
              <w:rPr>
                <w:rFonts w:ascii="Times New Roman" w:hAnsi="Times New Roman"/>
              </w:rPr>
              <w:t>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Обеспечение внутреннего правопорядка - 8.3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Условно разрешенные виды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790"/>
        <w:gridCol w:w="1445"/>
        <w:gridCol w:w="2027"/>
        <w:gridCol w:w="2618"/>
        <w:gridCol w:w="2772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3 </w:t>
            </w:r>
            <w:r w:rsidRPr="00722E63">
              <w:rPr>
                <w:rFonts w:ascii="Times New Roman" w:hAnsi="Times New Roman"/>
              </w:rPr>
              <w:t>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научной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Приюты для </w:t>
            </w:r>
            <w:r w:rsidRPr="00722E63">
              <w:rPr>
                <w:rFonts w:ascii="Times New Roman" w:hAnsi="Times New Roman"/>
              </w:rPr>
              <w:t>животных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4.5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4.7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7.5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 - Для объектов капитального строительства, проектная документация которых в соответствии со ст. 49 Градостроительного кодекса Российской Федерации подлежит экспертизе, минимальные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отступы от границ земельного участка не подлежат установлению, за исключением видов разрешенного использования «магазины» (4.4), «общежития» (3.2.4), «гостиничное обслуживание» (4.7). Для видов разрешенного использования 4.4 (Магазины) отступы от многоква</w:t>
      </w:r>
      <w:r>
        <w:rPr>
          <w:rFonts w:ascii="Times New Roman" w:eastAsia="Times New Roman" w:hAnsi="Times New Roman" w:cs="Times New Roman"/>
          <w:sz w:val="24"/>
          <w:szCs w:val="24"/>
        </w:rPr>
        <w:t>ртирных домов 50 м, если иное не подтверждено требованиями технических регламентов.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максимальная этажность определяется с учетом требований ч. 9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 - Существующие объекты гаражного назначения, предназначенные для хранени</w:t>
      </w:r>
      <w:r>
        <w:rPr>
          <w:rFonts w:ascii="Times New Roman" w:eastAsia="Times New Roman" w:hAnsi="Times New Roman" w:cs="Times New Roman"/>
          <w:sz w:val="24"/>
          <w:szCs w:val="24"/>
        </w:rPr>
        <w:t>я личного автотранспорта граждан, имеющих одну или более общих стен с другими объектами гаражного назначения, предназначенные для хранения личного автотранспорта граждан.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 - Требования к архитектурно-градостроительному облику распространяются на объекты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капитального строительства и территории, полностью или частично размещаемые в пределах частей земельных участков, расположенных в границах территорий (Тип 1, Тип 2), в соответствии с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картой градостроительного зонирования с установлением территорий, в гран</w:t>
      </w:r>
      <w:r>
        <w:rPr>
          <w:rFonts w:ascii="Times New Roman" w:eastAsia="Times New Roman" w:hAnsi="Times New Roman" w:cs="Times New Roman"/>
          <w:sz w:val="24"/>
          <w:szCs w:val="24"/>
        </w:rPr>
        <w:t>ицах которых предусматриваются требования к архитектурно-градостроительному облику объектов капитального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Показатели по параметрам застройки зоны О-2: территории объектов обслуживания населения; требования и параметры по временному хранению и</w:t>
      </w:r>
      <w:r>
        <w:rPr>
          <w:rFonts w:ascii="Times New Roman" w:eastAsia="Times New Roman" w:hAnsi="Times New Roman" w:cs="Times New Roman"/>
          <w:sz w:val="24"/>
          <w:szCs w:val="24"/>
        </w:rPr>
        <w:t>ндивидуальных транспортных средств, размещению гаражей и открытых автостоянок, требования и параметры к доле озелененной территории земельных участков, регламентируются и устанавливаются нормативами градостроительного проектирования.</w:t>
      </w:r>
    </w:p>
    <w:p w:rsidR="00A77427" w:rsidRDefault="00F867BE" w:rsidP="00A77427">
      <w:pPr>
        <w:pStyle w:val="1"/>
        <w:pageBreakBefore/>
        <w:spacing w:before="0" w:after="120"/>
        <w:jc w:val="center"/>
      </w:pPr>
      <w:bookmarkStart w:id="3" w:name="_Toc14015426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Статья 36. Градостроит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ельные регламенты для производственных зон, зон коммунальной и транспортной инфраструктур</w:t>
      </w:r>
      <w:bookmarkEnd w:id="3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состав производственных зон, зон коммунальной и транспортной инфраструктур включены: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производственная зона (П)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производственная зона (в границах населенного п</w:t>
      </w:r>
      <w:r>
        <w:rPr>
          <w:rFonts w:ascii="Times New Roman" w:eastAsia="Times New Roman" w:hAnsi="Times New Roman" w:cs="Times New Roman"/>
          <w:sz w:val="24"/>
          <w:szCs w:val="24"/>
        </w:rPr>
        <w:t>ункта) (П(НП))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коммунальная зона (в границах населенного пункта) (К(НП))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зона транспортной инфраструктуры (в границах населенного пункта) (Т(НП))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 - ПРОИЗВОДСТВЕННАЯ ЗОНА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Производственная зона П установлена для размещения производственных объектов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различными нормативами воздействия на окружающую среду, а также для размещения объектов управленческой деятельности производственных объектов, складских объектов, объектов оптовой торговли, а также для установления санитарно-защитных зон таких объектов в </w:t>
      </w:r>
      <w:r>
        <w:rPr>
          <w:rFonts w:ascii="Times New Roman" w:eastAsia="Times New Roman" w:hAnsi="Times New Roman" w:cs="Times New Roman"/>
          <w:sz w:val="24"/>
          <w:szCs w:val="24"/>
        </w:rPr>
        <w:t>соответствии с требованиями технических регламентов, вне границ населенных пунктов.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940"/>
        <w:gridCol w:w="1445"/>
        <w:gridCol w:w="1473"/>
        <w:gridCol w:w="1431"/>
        <w:gridCol w:w="2284"/>
        <w:gridCol w:w="2079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</w:t>
            </w:r>
            <w:r w:rsidRPr="00722E63">
              <w:rPr>
                <w:rFonts w:ascii="Times New Roman" w:hAnsi="Times New Roman"/>
                <w:b/>
              </w:rPr>
              <w:t xml:space="preserve">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Предельное количество этажей или предельная высота зданий, строений, сооружений*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</w:t>
            </w:r>
            <w:r w:rsidRPr="00722E63">
              <w:rPr>
                <w:rFonts w:ascii="Times New Roman" w:hAnsi="Times New Roman"/>
                <w:b/>
              </w:rPr>
              <w:br/>
              <w:t>*****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Коммунальное </w:t>
            </w:r>
            <w:r w:rsidRPr="00722E63">
              <w:rPr>
                <w:rFonts w:ascii="Times New Roman" w:hAnsi="Times New Roman"/>
              </w:rPr>
              <w:t>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Административные здания организаций, обеспечивающих предоставление </w:t>
            </w:r>
            <w:r w:rsidRPr="00722E63">
              <w:rPr>
                <w:rFonts w:ascii="Times New Roman" w:hAnsi="Times New Roman"/>
              </w:rPr>
              <w:t>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3.2.4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научной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4.9.1.4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Тяжелая </w:t>
            </w:r>
            <w:r w:rsidRPr="00722E63">
              <w:rPr>
                <w:rFonts w:ascii="Times New Roman" w:hAnsi="Times New Roman"/>
              </w:rPr>
              <w:t>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Автомобилестроительная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6.2.1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Легкая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Фармацевтическая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Фарфоро-фаянсовая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Электронная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Ювелирная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6.3.4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Пищевая </w:t>
            </w:r>
            <w:r w:rsidRPr="00722E63">
              <w:rPr>
                <w:rFonts w:ascii="Times New Roman" w:hAnsi="Times New Roman"/>
              </w:rPr>
              <w:t>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6.4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Нефтехимическая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6.5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6.6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Энергетика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6.7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Атомная энергетика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6.7.1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6.9.1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космической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Целлюлозно-бумажная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Научно-производственная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Железнодорожный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Железнодорожные пути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7.1.1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железнодорожных перевозок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7.2.1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Стоянки транспорта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7.5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Обеспечение внутреннего </w:t>
            </w:r>
            <w:r w:rsidRPr="00722E63">
              <w:rPr>
                <w:rFonts w:ascii="Times New Roman" w:hAnsi="Times New Roman"/>
              </w:rPr>
              <w:t>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5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Магазины - 4.4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****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Общественное питание - 4.6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****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4. 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Обеспечение </w:t>
      </w:r>
      <w:r>
        <w:rPr>
          <w:rFonts w:ascii="Times New Roman" w:eastAsia="Times New Roman" w:hAnsi="Times New Roman" w:cs="Times New Roman"/>
          <w:sz w:val="24"/>
          <w:szCs w:val="24"/>
        </w:rPr>
        <w:t>внутреннего правопорядка - 8.3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Условно разрешенные виды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2"/>
        <w:gridCol w:w="2318"/>
        <w:gridCol w:w="1445"/>
        <w:gridCol w:w="1650"/>
        <w:gridCol w:w="1611"/>
        <w:gridCol w:w="2409"/>
        <w:gridCol w:w="2218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</w:t>
            </w:r>
            <w:r w:rsidRPr="00722E63">
              <w:rPr>
                <w:rFonts w:ascii="Times New Roman" w:hAnsi="Times New Roman"/>
                <w:b/>
              </w:rPr>
              <w:t>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Предельное количество этажей или предельная высота зданий, строений, сооружений*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</w:t>
            </w:r>
            <w:r w:rsidRPr="00722E63">
              <w:rPr>
                <w:rFonts w:ascii="Times New Roman" w:hAnsi="Times New Roman"/>
                <w:b/>
              </w:rPr>
              <w:br/>
              <w:t>*****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4.7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 - Предельная максимальная этажность определяется с учетом требований ч. 9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**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объектов капитального строительства, проектная документация которых в соответствии со ст. 49 Градостроительного кодекса Российской Федерации подлежит экспертизе, минимальные отступы от границ земельного участка не подлежат установлению, за исключением </w:t>
      </w:r>
      <w:r>
        <w:rPr>
          <w:rFonts w:ascii="Times New Roman" w:eastAsia="Times New Roman" w:hAnsi="Times New Roman" w:cs="Times New Roman"/>
          <w:sz w:val="24"/>
          <w:szCs w:val="24"/>
        </w:rPr>
        <w:t>видов разрешенного использования «магазины» (4.4), «общежития» (3.2.4), «гостиничное обслуживание» (4.7). Для видов разрешенного использования 4.4 (Магазины) отступы от многоквартирных домов 50 м, если иное не подтверждено требованиями технических регламен</w:t>
      </w:r>
      <w:r>
        <w:rPr>
          <w:rFonts w:ascii="Times New Roman" w:eastAsia="Times New Roman" w:hAnsi="Times New Roman" w:cs="Times New Roman"/>
          <w:sz w:val="24"/>
          <w:szCs w:val="24"/>
        </w:rPr>
        <w:t>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 - Существующие объекты гаражного назначения, предназначенные для хранения личного автотранспорта граждан, имеющие одну или более общих стен с другими объектами гаражного назначения, предназначенными для хранения личного автотранспорта граждан.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</w:t>
      </w:r>
      <w:r>
        <w:rPr>
          <w:rFonts w:ascii="Times New Roman" w:eastAsia="Times New Roman" w:hAnsi="Times New Roman" w:cs="Times New Roman"/>
          <w:sz w:val="24"/>
          <w:szCs w:val="24"/>
        </w:rPr>
        <w:t>* - Применяется с учетом требований ч. 3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***** - Требования к архитектурно-градостроительному облику распространяются на объекты капитального строительства и территории, полностью или частично размещаемые в пределах частей земельны</w:t>
      </w:r>
      <w:r>
        <w:rPr>
          <w:rFonts w:ascii="Times New Roman" w:eastAsia="Times New Roman" w:hAnsi="Times New Roman" w:cs="Times New Roman"/>
          <w:sz w:val="24"/>
          <w:szCs w:val="24"/>
        </w:rPr>
        <w:t>х участков, расположенных в границах территорий (Тип 1, Тип 2), в соответствии с картой градостроительного зонирования с установлением территорий, в границах которых предусматриваются требования к архитектурно-градостроительному облику объектов капитальног</w:t>
      </w:r>
      <w:r>
        <w:rPr>
          <w:rFonts w:ascii="Times New Roman" w:eastAsia="Times New Roman" w:hAnsi="Times New Roman" w:cs="Times New Roman"/>
          <w:sz w:val="24"/>
          <w:szCs w:val="24"/>
        </w:rPr>
        <w:t>о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Показатели по параметрам застройки зоны П: территории объектов обслуживания населения; требования и параметры по временному хранению индивидуальных транспортных средств, размещению гаражей и открытых автостоянок, требования и параметры к </w:t>
      </w:r>
      <w:r>
        <w:rPr>
          <w:rFonts w:ascii="Times New Roman" w:eastAsia="Times New Roman" w:hAnsi="Times New Roman" w:cs="Times New Roman"/>
          <w:sz w:val="24"/>
          <w:szCs w:val="24"/>
        </w:rPr>
        <w:t>доле озелененной территории земельных участков, регламентируются и устанавливаются нормативами градостроительного проектирования.</w:t>
      </w:r>
    </w:p>
    <w:p w:rsidR="00A77427" w:rsidRDefault="00F867BE" w:rsidP="00A77427">
      <w:pPr>
        <w:pageBreakBefore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П(НП) - ПРОИЗВОДСТВЕННАЯ ЗОНА (В ГРАНИЦАХ НАСЕЛЕННОГО ПУНКТА)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Производственная зона (в границах населенного пункта) П(НП) уста</w:t>
      </w:r>
      <w:r>
        <w:rPr>
          <w:rFonts w:ascii="Times New Roman" w:eastAsia="Times New Roman" w:hAnsi="Times New Roman" w:cs="Times New Roman"/>
          <w:sz w:val="24"/>
          <w:szCs w:val="24"/>
        </w:rPr>
        <w:t>новлена для размещения производственных объектов с различными нормативами воздействия на окружающую среду, а также для размещения объектов управленческой деятельности производственных объектов, складских объектов, объектов оптовой торговли, а также для уст</w:t>
      </w:r>
      <w:r>
        <w:rPr>
          <w:rFonts w:ascii="Times New Roman" w:eastAsia="Times New Roman" w:hAnsi="Times New Roman" w:cs="Times New Roman"/>
          <w:sz w:val="24"/>
          <w:szCs w:val="24"/>
        </w:rPr>
        <w:t>ановления санитарно-защитных зон таких объектов в соответствии с требованиями технических регламентов, в границах населенных пунктов.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Градостроительный регламент территориальной зоны должен применяться в части, не противоречащей утвержденным режимам зон ох</w:t>
      </w:r>
      <w:r>
        <w:rPr>
          <w:rFonts w:ascii="Times New Roman" w:eastAsia="Times New Roman" w:hAnsi="Times New Roman" w:cs="Times New Roman"/>
          <w:sz w:val="24"/>
          <w:szCs w:val="24"/>
        </w:rPr>
        <w:t>раны объектов культурного наследия.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3248"/>
        <w:gridCol w:w="1445"/>
        <w:gridCol w:w="2123"/>
        <w:gridCol w:w="2091"/>
        <w:gridCol w:w="2745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 xml:space="preserve">Максимальный процент застройки, в том числе в зависимости от количества </w:t>
            </w:r>
            <w:r w:rsidRPr="00722E63">
              <w:rPr>
                <w:rFonts w:ascii="Times New Roman" w:hAnsi="Times New Roman"/>
                <w:b/>
              </w:rPr>
              <w:t>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3.2.4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научной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Заправка</w:t>
            </w:r>
            <w:r w:rsidRPr="00722E63">
              <w:rPr>
                <w:rFonts w:ascii="Times New Roman" w:hAnsi="Times New Roman"/>
              </w:rPr>
              <w:t xml:space="preserve">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6.0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Тяжелая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Автомобилестроительная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6.2.1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Легкая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Фармацевтическая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Фарфоро-фаянсовая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Электронная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Ювелирная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Нефтехимическая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6.5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Энергетика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6.7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Атомная энергетика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6.7.1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космической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6.10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Целлюлозно-бумажная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Научно-производственная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Железнодорожный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Железнодорожные пути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Обслуживание железнодорожных </w:t>
            </w:r>
            <w:r w:rsidRPr="00722E63">
              <w:rPr>
                <w:rFonts w:ascii="Times New Roman" w:hAnsi="Times New Roman"/>
              </w:rPr>
              <w:t>перевозок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Стоянки транспорта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7.5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Обеспечение внутреннего правопорядка - 8.3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Условно разрешенные виды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794"/>
        <w:gridCol w:w="1445"/>
        <w:gridCol w:w="2290"/>
        <w:gridCol w:w="2260"/>
        <w:gridCol w:w="2863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</w:t>
            </w:r>
            <w:r w:rsidRPr="00722E63">
              <w:rPr>
                <w:rFonts w:ascii="Times New Roman" w:hAnsi="Times New Roman"/>
                <w:b/>
              </w:rPr>
              <w:t>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4.7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 - Для объектов капитального </w:t>
      </w:r>
      <w:r>
        <w:rPr>
          <w:rFonts w:ascii="Times New Roman" w:eastAsia="Times New Roman" w:hAnsi="Times New Roman" w:cs="Times New Roman"/>
          <w:sz w:val="24"/>
          <w:szCs w:val="24"/>
        </w:rPr>
        <w:t>строительства, проектная документация которых в соответствии со ст. 49 Градостроительного кодекса Российской Федерации подлежит экспертизе, минимальные отступы от границ земельного участка не подлежат установлению, за исключением видов разрешенного использ</w:t>
      </w:r>
      <w:r>
        <w:rPr>
          <w:rFonts w:ascii="Times New Roman" w:eastAsia="Times New Roman" w:hAnsi="Times New Roman" w:cs="Times New Roman"/>
          <w:sz w:val="24"/>
          <w:szCs w:val="24"/>
        </w:rPr>
        <w:t>ования «магазины» (4.4), «общежития» (3.2.4), «гостиничное обслуживание» (4.7). Для видов разрешенного использования 4.4 (Магазины) отступы от многоквартирных домов 50 м, если иное не подтверждено требованиями технических регламентов.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максимальн</w:t>
      </w:r>
      <w:r>
        <w:rPr>
          <w:rFonts w:ascii="Times New Roman" w:eastAsia="Times New Roman" w:hAnsi="Times New Roman" w:cs="Times New Roman"/>
          <w:sz w:val="24"/>
          <w:szCs w:val="24"/>
        </w:rPr>
        <w:t>ая этажность определяется с учетом требований ч. 9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 - Существующие объекты гаражного назначения, предназначенные для хранения личного автотранспорта граждан, имеющие одну или более общих стен с другими объектами гаражного назначе</w:t>
      </w:r>
      <w:r>
        <w:rPr>
          <w:rFonts w:ascii="Times New Roman" w:eastAsia="Times New Roman" w:hAnsi="Times New Roman" w:cs="Times New Roman"/>
          <w:sz w:val="24"/>
          <w:szCs w:val="24"/>
        </w:rPr>
        <w:t>ния, предназначенными для хранения личного автотранспорта граждан.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*** - Требования к архитектурно-градостроительному облику распространяются на объекты капитального строительства и территории, полностью или частично размещаемые в пределах частей земельных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участков, расположенных в границах территорий (Тип 1, Тип 2), в соответствии с картой градостроительного зонирования с установлением территорий, в границах которых предусматриваются требования к архитектурно-градостроительному облику объектов капитального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Показатели по параметрам застройки зоны П(НП): территории объектов обслуживания населения; требования и параметры по временному хранению индивидуальных транспортных средств, размещению гаражей и открытых автостоянок, требования и параметры </w:t>
      </w:r>
      <w:r>
        <w:rPr>
          <w:rFonts w:ascii="Times New Roman" w:eastAsia="Times New Roman" w:hAnsi="Times New Roman" w:cs="Times New Roman"/>
          <w:sz w:val="24"/>
          <w:szCs w:val="24"/>
        </w:rPr>
        <w:t>к доле озелененной территории земельных участков, регламентируются и устанавливаются нормативами градостроительного проектирования.</w:t>
      </w:r>
    </w:p>
    <w:p w:rsidR="00A77427" w:rsidRDefault="00F867BE" w:rsidP="00A77427">
      <w:pPr>
        <w:pageBreakBefore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К(НП) - КОММУНАЛЬНАЯ ЗОНА (В ГРАНИЦАХ НАСЕЛЕННОГО ПУНКТА)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Коммунальная зона (в границах населенного пункта) К(НП) </w:t>
      </w:r>
      <w:r>
        <w:rPr>
          <w:rFonts w:ascii="Times New Roman" w:eastAsia="Times New Roman" w:hAnsi="Times New Roman" w:cs="Times New Roman"/>
          <w:sz w:val="24"/>
          <w:szCs w:val="24"/>
        </w:rPr>
        <w:t>установлена для размещения объектов коммунальной инфраструктуры, размещения складских объектов, объектов жилищно-коммунального хозяйства, объектов транспорта, объектов оптовой торговли, объектов инженерной инфраструктуры, в том числе сооружений и коммуника</w:t>
      </w:r>
      <w:r>
        <w:rPr>
          <w:rFonts w:ascii="Times New Roman" w:eastAsia="Times New Roman" w:hAnsi="Times New Roman" w:cs="Times New Roman"/>
          <w:sz w:val="24"/>
          <w:szCs w:val="24"/>
        </w:rPr>
        <w:t>ций, а также для установления санитарно-защитных зон таких объектов в соответствии с требованиями технических регламентов, в границах населенных пунктов.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899"/>
        <w:gridCol w:w="1445"/>
        <w:gridCol w:w="1981"/>
        <w:gridCol w:w="2585"/>
        <w:gridCol w:w="2742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</w:t>
            </w:r>
            <w:r w:rsidRPr="00722E63">
              <w:rPr>
                <w:rFonts w:ascii="Times New Roman" w:hAnsi="Times New Roman"/>
                <w:b/>
              </w:rPr>
              <w:t>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</w:t>
            </w:r>
            <w:r w:rsidRPr="00722E63">
              <w:rPr>
                <w:rFonts w:ascii="Times New Roman" w:hAnsi="Times New Roman"/>
              </w:rPr>
              <w:t xml:space="preserve">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3.2.4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Обеспечение </w:t>
            </w:r>
            <w:r w:rsidRPr="00722E63">
              <w:rPr>
                <w:rFonts w:ascii="Times New Roman" w:hAnsi="Times New Roman"/>
              </w:rPr>
              <w:t>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Деловое </w:t>
            </w:r>
            <w:r w:rsidRPr="00722E6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</w:t>
            </w:r>
            <w:r w:rsidRPr="00722E63">
              <w:rPr>
                <w:rFonts w:ascii="Times New Roman" w:hAnsi="Times New Roman"/>
              </w:rPr>
              <w:t>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</w:r>
            <w:r w:rsidRPr="00722E63">
              <w:rPr>
                <w:rFonts w:ascii="Times New Roman" w:hAnsi="Times New Roman"/>
              </w:rPr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Энергетика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6.7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Железнодорожный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Железнодорожные пути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железнодорожных перевозок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Размещение </w:t>
            </w:r>
            <w:r w:rsidRPr="00722E63">
              <w:rPr>
                <w:rFonts w:ascii="Times New Roman" w:hAnsi="Times New Roman"/>
              </w:rPr>
              <w:t>автомобильных дорог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7.5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Специальное пользование водными объектами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Обеспечение внутреннего </w:t>
      </w:r>
      <w:r>
        <w:rPr>
          <w:rFonts w:ascii="Times New Roman" w:eastAsia="Times New Roman" w:hAnsi="Times New Roman" w:cs="Times New Roman"/>
          <w:sz w:val="24"/>
          <w:szCs w:val="24"/>
        </w:rPr>
        <w:t>правопорядка - 8.3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Условно разрешенные виды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807"/>
        <w:gridCol w:w="1445"/>
        <w:gridCol w:w="2270"/>
        <w:gridCol w:w="2255"/>
        <w:gridCol w:w="2875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* - Для объектов капитального </w:t>
      </w:r>
      <w:r>
        <w:rPr>
          <w:rFonts w:ascii="Times New Roman" w:eastAsia="Times New Roman" w:hAnsi="Times New Roman" w:cs="Times New Roman"/>
          <w:sz w:val="24"/>
          <w:szCs w:val="24"/>
        </w:rPr>
        <w:t>строительства, проектная документация которых в соответствии со ст. 49 Градостроительного кодекса Российской Федерации подлежит экспертизе, минимальные отступы от границ земельного участка не подлежат установлению, за исключением видов разрешенного использ</w:t>
      </w:r>
      <w:r>
        <w:rPr>
          <w:rFonts w:ascii="Times New Roman" w:eastAsia="Times New Roman" w:hAnsi="Times New Roman" w:cs="Times New Roman"/>
          <w:sz w:val="24"/>
          <w:szCs w:val="24"/>
        </w:rPr>
        <w:t>ования «магазины» (4.4), «общежития» (3.2.4), «гостиничное обслуживание» (4.7). Для видов разрешенного использования 4.4 (Магазины) отступы от многоквартирных домов 50 м, если иное не подтверждено требованиями технических регламентов.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максимальн</w:t>
      </w:r>
      <w:r>
        <w:rPr>
          <w:rFonts w:ascii="Times New Roman" w:eastAsia="Times New Roman" w:hAnsi="Times New Roman" w:cs="Times New Roman"/>
          <w:sz w:val="24"/>
          <w:szCs w:val="24"/>
        </w:rPr>
        <w:t>ая этажность определяется с учетом требований ч. 9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 - Существующие объекты гаражного назначения, предназначенные для хранения личного автотранспорта граждан, имеющих одну или более общих стен с другими объектами гаражного назначе</w:t>
      </w:r>
      <w:r>
        <w:rPr>
          <w:rFonts w:ascii="Times New Roman" w:eastAsia="Times New Roman" w:hAnsi="Times New Roman" w:cs="Times New Roman"/>
          <w:sz w:val="24"/>
          <w:szCs w:val="24"/>
        </w:rPr>
        <w:t>ния, предназначенные для хранения личного автотранспорта граждан.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*** - Требования к архитектурно-градостроительному облику распространяются на объекты капитального строительства и территории, полностью или частично размещаемые в пределах частей земельных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участков, расположенных в границах территорий (Тип 1, Тип 2), в соответствии с картой градостроительного зонирования с установлением территорий, в границах которых предусматриваются требования к архитектурно-градостроительному облику объектов капитального </w:t>
      </w:r>
      <w:r>
        <w:rPr>
          <w:rFonts w:ascii="Times New Roman" w:eastAsia="Times New Roman" w:hAnsi="Times New Roman" w:cs="Times New Roman"/>
          <w:sz w:val="24"/>
          <w:szCs w:val="24"/>
        </w:rPr>
        <w:t>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Показатели по параметрам застройки зоны К(НП): территории объектов обслуживания населения; требования и параметры по временному хранению индивидуальных транспортных средств, размещению гаражей и открытых автостоянок, требования и параметры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доле озелененной территории земельных участков, регламентируются и устанавливаются нормативами градостроительного проектирования.</w:t>
      </w:r>
    </w:p>
    <w:p w:rsidR="00A77427" w:rsidRDefault="00F867BE" w:rsidP="00A77427">
      <w:pPr>
        <w:pageBreakBefore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Т(НП) - ЗОНА ТРАНСПОРТНОЙ ИНФРАСТРУКТУРЫ (В ГРАНИЦАХ НАСЕЛЕННОГО ПУНКТА)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Зона транспортной инфраструктуры (в границах </w:t>
      </w:r>
      <w:r>
        <w:rPr>
          <w:rFonts w:ascii="Times New Roman" w:eastAsia="Times New Roman" w:hAnsi="Times New Roman" w:cs="Times New Roman"/>
          <w:sz w:val="24"/>
          <w:szCs w:val="24"/>
        </w:rPr>
        <w:t>населенного пункта) Т(НП) установлена для размещения объектов транспортной инфраструктуры, в том числе различного рода путей сообщения и сооружений, используемых для перевозки людей или грузов либо передачи веществ, а также для установления санитарно-защит</w:t>
      </w:r>
      <w:r>
        <w:rPr>
          <w:rFonts w:ascii="Times New Roman" w:eastAsia="Times New Roman" w:hAnsi="Times New Roman" w:cs="Times New Roman"/>
          <w:sz w:val="24"/>
          <w:szCs w:val="24"/>
        </w:rPr>
        <w:t>ных зон таких объектов в соответствии с требованиями технических регламентов, в границах населенных пунктов.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967"/>
        <w:gridCol w:w="1445"/>
        <w:gridCol w:w="2226"/>
        <w:gridCol w:w="2196"/>
        <w:gridCol w:w="2818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</w:t>
            </w:r>
            <w:r w:rsidRPr="00722E63">
              <w:rPr>
                <w:rFonts w:ascii="Times New Roman" w:hAnsi="Times New Roman"/>
                <w:b/>
              </w:rPr>
              <w:t>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</w:t>
            </w:r>
            <w:r w:rsidRPr="00722E63">
              <w:rPr>
                <w:rFonts w:ascii="Times New Roman" w:hAnsi="Times New Roman"/>
              </w:rPr>
              <w:t>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3.2.4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Заправка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Складские площадки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Железнодорожный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Железнодорожные</w:t>
            </w:r>
            <w:r w:rsidRPr="00722E63">
              <w:rPr>
                <w:rFonts w:ascii="Times New Roman" w:hAnsi="Times New Roman"/>
              </w:rPr>
              <w:t xml:space="preserve"> пути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железнодорожных перевозок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Стоянки транспорта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Обеспечение внутреннего правопорядка - 8.3</w:t>
      </w:r>
    </w:p>
    <w:p w:rsidR="00A77427" w:rsidRDefault="00F867BE" w:rsidP="00A77427"/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Условно разрешенные виды использования земельных участков и объектов капитального строительства в градостроительном регламенте для зоны Т(НП) не установлены.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 - Для объектов капитального </w:t>
      </w:r>
      <w:r>
        <w:rPr>
          <w:rFonts w:ascii="Times New Roman" w:eastAsia="Times New Roman" w:hAnsi="Times New Roman" w:cs="Times New Roman"/>
          <w:sz w:val="24"/>
          <w:szCs w:val="24"/>
        </w:rPr>
        <w:t>строительства, проектная документация которых в соответствии со ст. 49 Градостроительного кодекса Российской Федерации подлежит экспертизе, минимальные отступы от границ земельного участка не подлежат установлению, за исключением видов разрешенного использ</w:t>
      </w:r>
      <w:r>
        <w:rPr>
          <w:rFonts w:ascii="Times New Roman" w:eastAsia="Times New Roman" w:hAnsi="Times New Roman" w:cs="Times New Roman"/>
          <w:sz w:val="24"/>
          <w:szCs w:val="24"/>
        </w:rPr>
        <w:t>ования «магазины» (4.4), «общежития» (3.2.4), «гостиничное обслуживание» (4.7). Для видов разрешенного использования 4.4 (Магазины) отступы от многоквартирных домов 50 м, если иное не подтверждено требованиями технических регламентов.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максимальн</w:t>
      </w:r>
      <w:r>
        <w:rPr>
          <w:rFonts w:ascii="Times New Roman" w:eastAsia="Times New Roman" w:hAnsi="Times New Roman" w:cs="Times New Roman"/>
          <w:sz w:val="24"/>
          <w:szCs w:val="24"/>
        </w:rPr>
        <w:t>ая этажность определяется с учетом требований ч. 9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 - Существующие объекты гаражного назначения, предназначенные для хранения личного автотранспорта граждан, имеющих одну или более общих стен с другими объектами гаражного назначе</w:t>
      </w:r>
      <w:r>
        <w:rPr>
          <w:rFonts w:ascii="Times New Roman" w:eastAsia="Times New Roman" w:hAnsi="Times New Roman" w:cs="Times New Roman"/>
          <w:sz w:val="24"/>
          <w:szCs w:val="24"/>
        </w:rPr>
        <w:t>ния, предназначенные для хранения личного автотранспорта граждан.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*** - Требования к архитектурно-градостроительному облику распространяются на объекты капитального строительства и территории, полностью или частично размещаемые в пределах частей земельных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участков, расположенных в границах территорий (Тип 1, Тип 2), в соответствии с картой градостроительного зонирования с установлением территорий, в границах которых предусматриваются требования к архитектурно-градостроительному облику объектов капитального </w:t>
      </w:r>
      <w:r>
        <w:rPr>
          <w:rFonts w:ascii="Times New Roman" w:eastAsia="Times New Roman" w:hAnsi="Times New Roman" w:cs="Times New Roman"/>
          <w:sz w:val="24"/>
          <w:szCs w:val="24"/>
        </w:rPr>
        <w:t>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Показатели по параметрам застройки зоны Т(НП): территории объектов обслуживания населения; требования и параметры по временному хранению индивидуальных транспортных средств, размещению гаражей и открытых автостоянок, требования и параметры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доле озелененной территории земельных участков, регламентируются и устанавливаются нормативами градостроительного проектирования.</w:t>
      </w:r>
    </w:p>
    <w:p w:rsidR="00A77427" w:rsidRDefault="00F867BE" w:rsidP="00A77427">
      <w:pPr>
        <w:pStyle w:val="1"/>
        <w:pageBreakBefore/>
        <w:spacing w:before="0" w:after="120"/>
        <w:jc w:val="center"/>
      </w:pPr>
      <w:bookmarkStart w:id="4" w:name="_Toc14015426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Статья 37. Градостроительные регламенты для зон рекреационного назначения</w:t>
      </w:r>
      <w:bookmarkEnd w:id="4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 состав зон рекреационного назначения могут включа</w:t>
      </w:r>
      <w:r>
        <w:rPr>
          <w:rFonts w:ascii="Times New Roman" w:eastAsia="Times New Roman" w:hAnsi="Times New Roman" w:cs="Times New Roman"/>
          <w:sz w:val="24"/>
          <w:szCs w:val="24"/>
        </w:rPr>
        <w:t>ться зоны в границах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</w:t>
      </w:r>
      <w:r>
        <w:rPr>
          <w:rFonts w:ascii="Times New Roman" w:eastAsia="Times New Roman" w:hAnsi="Times New Roman" w:cs="Times New Roman"/>
          <w:sz w:val="24"/>
          <w:szCs w:val="24"/>
        </w:rPr>
        <w:t>наченных для отдыха, туризма, занятий физической культурой и спортом.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Р-2 - ПРИРОДНО-РЕКРЕАЦИОННАЯ ЗОНА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Природно-рекреационная зона Р-2 установлена для сохранения отдельных естественных качеств окружающей природной среды, сохранения и изучения объектов кул</w:t>
      </w:r>
      <w:r>
        <w:rPr>
          <w:rFonts w:ascii="Times New Roman" w:eastAsia="Times New Roman" w:hAnsi="Times New Roman" w:cs="Times New Roman"/>
          <w:sz w:val="24"/>
          <w:szCs w:val="24"/>
        </w:rPr>
        <w:t>ьтурного наследия народов Российской Федерации. Зона включает в себя территории, занятые городскими лесами, иными территориями с естественными древесной и кустарниковой растительностью, не являющимися землями лесного фонда.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Градостроительные регламенты при</w:t>
      </w:r>
      <w:r>
        <w:rPr>
          <w:rFonts w:ascii="Times New Roman" w:eastAsia="Times New Roman" w:hAnsi="Times New Roman" w:cs="Times New Roman"/>
          <w:sz w:val="24"/>
          <w:szCs w:val="24"/>
        </w:rPr>
        <w:t>меняются в части, не противоречащей ст. 116 Лесного кодекса Российской Федерации.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3330"/>
        <w:gridCol w:w="1445"/>
        <w:gridCol w:w="2768"/>
        <w:gridCol w:w="2758"/>
        <w:gridCol w:w="3222"/>
        <w:gridCol w:w="1700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</w:t>
            </w:r>
            <w:r w:rsidRPr="00722E63">
              <w:rPr>
                <w:rFonts w:ascii="Times New Roman" w:hAnsi="Times New Roman"/>
                <w:b/>
              </w:rPr>
              <w:t xml:space="preserve">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Обеспечение деятельности в области гидрометеорологии и смежных с ней </w:t>
            </w:r>
            <w:r w:rsidRPr="00722E63">
              <w:rPr>
                <w:rFonts w:ascii="Times New Roman" w:hAnsi="Times New Roman"/>
              </w:rPr>
              <w:t>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Охрана природных территорий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Историко-культурная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Водные объекты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Связь - 6.8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Обеспечение внутреннего правопорядка - 8.3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4. Общее пользование водными объектами - 11.1</w:t>
      </w:r>
    </w:p>
    <w:p w:rsidR="00A77427" w:rsidRDefault="00F867BE" w:rsidP="00A77427"/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Условно разрешенные виды использования земельных участков и объектов капитального строительства в градостроительном регламенте для зоны Р-2 не установлены.</w:t>
      </w:r>
    </w:p>
    <w:p w:rsidR="00A77427" w:rsidRDefault="00F867BE" w:rsidP="00A77427">
      <w:pPr>
        <w:pStyle w:val="1"/>
        <w:pageBreakBefore/>
        <w:spacing w:before="0" w:after="120"/>
        <w:jc w:val="center"/>
      </w:pPr>
      <w:bookmarkStart w:id="5" w:name="_Toc14015426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Статья 39. Градостроительные регламенты для зон сельскохозяйственного использования</w:t>
      </w:r>
      <w:bookmarkEnd w:id="5"/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СХ-2 - ЗОНА, 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ДНАЗНАЧЕННАЯ ДЛЯ ВЕДЕНИЯ САДОВОДСТВА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Зона, предназначенная для ведения садоводства СХ-2, установлена для обеспечения возможности размещения объектов сельскохозяйственного назначения и для ведения гражданами, садоводства.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3271"/>
        <w:gridCol w:w="1445"/>
        <w:gridCol w:w="2605"/>
        <w:gridCol w:w="3044"/>
        <w:gridCol w:w="3158"/>
        <w:gridCol w:w="1700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распространяется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Размещение автомобильных дорог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Водные объекты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общего назначения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Ведение огородничества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13.1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Ведение </w:t>
            </w:r>
            <w:r w:rsidRPr="00722E63">
              <w:rPr>
                <w:rFonts w:ascii="Times New Roman" w:hAnsi="Times New Roman"/>
              </w:rPr>
              <w:t>садоводства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13.2**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Обеспечение внутреннего правопорядка - 8.3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3. Общее пользование водными объектами - 11.1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Условно разрешенные виды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3261"/>
        <w:gridCol w:w="1445"/>
        <w:gridCol w:w="2794"/>
        <w:gridCol w:w="2783"/>
        <w:gridCol w:w="3240"/>
        <w:gridCol w:w="1700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Для индивидуального жилищного строительства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2.1*, **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1 500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5.1.3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Оборудованные площадки для занятий спортом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100 000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участки, входящие в состав общего</w:t>
            </w:r>
            <w:r w:rsidRPr="00722E63">
              <w:rPr>
                <w:rFonts w:ascii="Times New Roman" w:hAnsi="Times New Roman"/>
              </w:rPr>
              <w:t xml:space="preserve"> имущества собственников индивидуальных жилых домов в малоэтажном жилом комплексе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 - Вид разрешенного использования применяется только в границах населенного пункта.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** - Земельный участок предназначен для возведения одного </w:t>
      </w:r>
      <w:r>
        <w:rPr>
          <w:rFonts w:ascii="Times New Roman" w:eastAsia="Times New Roman" w:hAnsi="Times New Roman" w:cs="Times New Roman"/>
          <w:sz w:val="24"/>
          <w:szCs w:val="24"/>
        </w:rPr>
        <w:t>жилого дома, а также размещения вспомогательных построек, необходимых для его обслуживания, а именно: индивидуальных гаражей и хозяйственных построек.</w:t>
      </w:r>
    </w:p>
    <w:p w:rsidR="00A77427" w:rsidRDefault="00F867BE" w:rsidP="00A77427">
      <w:pPr>
        <w:pStyle w:val="1"/>
        <w:pageBreakBefore/>
        <w:spacing w:before="0" w:after="120"/>
        <w:jc w:val="center"/>
      </w:pPr>
      <w:bookmarkStart w:id="6" w:name="_Toc140154266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Статья 40. Градостроительные регламенты для многофункциональных зон</w:t>
      </w:r>
      <w:bookmarkEnd w:id="6"/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МФ-3 - МНОГОФУНКЦИОНАЛЬНАЯ ЗОНА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виды разрешенного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899"/>
        <w:gridCol w:w="1445"/>
        <w:gridCol w:w="1981"/>
        <w:gridCol w:w="2585"/>
        <w:gridCol w:w="2742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Максимальный процент застройки, в том числе в зависимости от количества надземных 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</w:r>
            <w:r w:rsidRPr="00722E63">
              <w:rPr>
                <w:rFonts w:ascii="Times New Roman" w:hAnsi="Times New Roman"/>
                <w:b/>
              </w:rPr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Общежития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3.2.4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научной деятельности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Обеспечение </w:t>
            </w:r>
            <w:r w:rsidRPr="00722E63">
              <w:rPr>
                <w:rFonts w:ascii="Times New Roman" w:hAnsi="Times New Roman"/>
              </w:rPr>
              <w:t>деятельности в области гидрометеорологии и смежных с ней областях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200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4.5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Стоянка транспортных средств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6.0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Легкая </w:t>
            </w:r>
            <w:r w:rsidRPr="00722E63">
              <w:rPr>
                <w:rFonts w:ascii="Times New Roman" w:hAnsi="Times New Roman"/>
              </w:rPr>
              <w:t>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Фармацевтическая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Фарфоро-фаянсовая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6.3.2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Электронная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Ювелирная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 xml:space="preserve">(ст. 42 </w:t>
            </w:r>
            <w:r w:rsidRPr="00722E63">
              <w:rPr>
                <w:rFonts w:ascii="Times New Roman" w:hAnsi="Times New Roman"/>
              </w:rPr>
              <w:t>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6.4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Строительная промышленность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6.6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Связь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6.8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подлежaт </w:t>
            </w:r>
            <w:r w:rsidRPr="00722E63">
              <w:rPr>
                <w:rFonts w:ascii="Times New Roman" w:hAnsi="Times New Roman"/>
              </w:rPr>
              <w:t>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Трубопроводный транспорт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7.5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внутреннего правопорядка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8.3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распространяется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Улично-дорожная сеть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12.0.1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Благоустройство территории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12.0.2</w:t>
            </w:r>
          </w:p>
        </w:tc>
        <w:tc>
          <w:tcPr>
            <w:tcW w:w="4261" w:type="dxa"/>
            <w:gridSpan w:val="4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подлежат</w:t>
            </w:r>
            <w:r w:rsidRPr="00722E63">
              <w:rPr>
                <w:rFonts w:ascii="Times New Roman" w:hAnsi="Times New Roman"/>
              </w:rPr>
              <w:br/>
              <w:t>установлению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виды разрешенного использования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1. Коммунальное обслуживание - 3.1</w:t>
      </w:r>
    </w:p>
    <w:p w:rsidR="00A77427" w:rsidRDefault="00F867BE" w:rsidP="00A77427">
      <w:pPr>
        <w:keepNext/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>2. Связь - 6.8</w:t>
      </w:r>
    </w:p>
    <w:p w:rsidR="00A77427" w:rsidRDefault="00F867BE" w:rsidP="00A77427">
      <w:pPr>
        <w:spacing w:after="0"/>
        <w:ind w:firstLine="709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Обеспечение </w:t>
      </w:r>
      <w:r>
        <w:rPr>
          <w:rFonts w:ascii="Times New Roman" w:eastAsia="Times New Roman" w:hAnsi="Times New Roman" w:cs="Times New Roman"/>
          <w:sz w:val="24"/>
          <w:szCs w:val="24"/>
        </w:rPr>
        <w:t>внутреннего правопорядка - 8.3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Условно разрешенные виды использования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2794"/>
        <w:gridCol w:w="1445"/>
        <w:gridCol w:w="2290"/>
        <w:gridCol w:w="2260"/>
        <w:gridCol w:w="2863"/>
        <w:gridCol w:w="1700"/>
        <w:gridCol w:w="1871"/>
      </w:tblGrid>
      <w:tr w:rsidR="00995B51" w:rsidTr="007F1D13">
        <w:trPr>
          <w:cantSplit/>
          <w:tblHeader/>
        </w:trPr>
        <w:tc>
          <w:tcPr>
            <w:tcW w:w="1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  <w:r w:rsidRPr="00722E63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ВРИ</w:t>
            </w:r>
          </w:p>
        </w:tc>
        <w:tc>
          <w:tcPr>
            <w:tcW w:w="15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(числовое обозначение ВРИ)</w:t>
            </w:r>
          </w:p>
        </w:tc>
        <w:tc>
          <w:tcPr>
            <w:tcW w:w="500" w:type="dxa"/>
            <w:gridSpan w:val="2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Предельные размеры</w:t>
            </w:r>
            <w:r w:rsidRPr="00722E63">
              <w:rPr>
                <w:rFonts w:ascii="Times New Roman" w:hAnsi="Times New Roman"/>
                <w:b/>
              </w:rPr>
              <w:br/>
              <w:t>земельных участков</w:t>
            </w:r>
            <w:r w:rsidRPr="00722E63">
              <w:rPr>
                <w:rFonts w:ascii="Times New Roman" w:hAnsi="Times New Roman"/>
                <w:b/>
              </w:rPr>
              <w:br/>
              <w:t>(кв. м)</w:t>
            </w:r>
          </w:p>
        </w:tc>
        <w:tc>
          <w:tcPr>
            <w:tcW w:w="4261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 xml:space="preserve">Максимальный процент застройки, в том числе в зависимости от количества надземных </w:t>
            </w:r>
            <w:r w:rsidRPr="00722E63">
              <w:rPr>
                <w:rFonts w:ascii="Times New Roman" w:hAnsi="Times New Roman"/>
                <w:b/>
              </w:rPr>
              <w:t>этажей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Минимальные</w:t>
            </w:r>
            <w:r w:rsidRPr="00722E63">
              <w:rPr>
                <w:rFonts w:ascii="Times New Roman" w:hAnsi="Times New Roman"/>
                <w:b/>
              </w:rPr>
              <w:br/>
              <w:t>отступы от</w:t>
            </w:r>
            <w:r w:rsidRPr="00722E63">
              <w:rPr>
                <w:rFonts w:ascii="Times New Roman" w:hAnsi="Times New Roman"/>
                <w:b/>
              </w:rPr>
              <w:br/>
              <w:t>границ</w:t>
            </w:r>
            <w:r w:rsidRPr="00722E63">
              <w:rPr>
                <w:rFonts w:ascii="Times New Roman" w:hAnsi="Times New Roman"/>
                <w:b/>
              </w:rPr>
              <w:br/>
              <w:t>земельного</w:t>
            </w:r>
            <w:r w:rsidRPr="00722E63">
              <w:rPr>
                <w:rFonts w:ascii="Times New Roman" w:hAnsi="Times New Roman"/>
                <w:b/>
              </w:rPr>
              <w:br/>
              <w:t>участка (м)*</w:t>
            </w:r>
          </w:p>
        </w:tc>
        <w:tc>
          <w:tcPr>
            <w:tcW w:w="200" w:type="dxa"/>
            <w:vMerge w:val="restart"/>
            <w:vAlign w:val="center"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архитектурно-градострои-тельному облику***</w:t>
            </w:r>
          </w:p>
        </w:tc>
      </w:tr>
      <w:tr w:rsidR="00995B51" w:rsidTr="007F1D13">
        <w:trPr>
          <w:cantSplit/>
          <w:tblHeader/>
        </w:trPr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min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max</w:t>
            </w: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  <w:tc>
          <w:tcPr>
            <w:tcW w:w="4261" w:type="dxa"/>
            <w:vMerge/>
          </w:tcPr>
          <w:p w:rsidR="00995B51" w:rsidRPr="00722E63" w:rsidRDefault="00F867BE">
            <w:pPr>
              <w:keepNext/>
              <w:keepLines/>
              <w:spacing w:before="100" w:after="100" w:line="240" w:lineRule="atLeast"/>
              <w:jc w:val="center"/>
            </w:pP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 (0**)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Рынки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4.3</w:t>
            </w:r>
          </w:p>
        </w:tc>
        <w:tc>
          <w:tcPr>
            <w:tcW w:w="4261" w:type="dxa"/>
            <w:gridSpan w:val="3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Не </w:t>
            </w:r>
            <w:r w:rsidRPr="00722E63">
              <w:rPr>
                <w:rFonts w:ascii="Times New Roman" w:hAnsi="Times New Roman"/>
              </w:rPr>
              <w:t>подлежaт установлению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  <w:tr w:rsidR="00995B51" w:rsidTr="007F1D13">
        <w:trPr>
          <w:cantSplit/>
        </w:trPr>
        <w:tc>
          <w:tcPr>
            <w:tcW w:w="1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15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4.7</w:t>
            </w:r>
          </w:p>
        </w:tc>
        <w:tc>
          <w:tcPr>
            <w:tcW w:w="4261" w:type="dxa"/>
            <w:gridSpan w:val="2"/>
            <w:vMerge w:val="restart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 подлежaт установлению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60%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200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</w:t>
            </w:r>
            <w:r w:rsidRPr="00722E63">
              <w:rPr>
                <w:rFonts w:ascii="Times New Roman" w:hAnsi="Times New Roman"/>
              </w:rPr>
              <w:br/>
              <w:t>(ст. 42 настоящих</w:t>
            </w:r>
            <w:r w:rsidRPr="00722E63">
              <w:rPr>
                <w:rFonts w:ascii="Times New Roman" w:hAnsi="Times New Roman"/>
              </w:rPr>
              <w:br/>
              <w:t>Правил)</w:t>
            </w:r>
          </w:p>
        </w:tc>
      </w:tr>
    </w:tbl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 - Для объектов капитального строительства, проектная документация которых в </w:t>
      </w:r>
      <w:r>
        <w:rPr>
          <w:rFonts w:ascii="Times New Roman" w:eastAsia="Times New Roman" w:hAnsi="Times New Roman" w:cs="Times New Roman"/>
          <w:sz w:val="24"/>
          <w:szCs w:val="24"/>
        </w:rPr>
        <w:t>соответствии со ст. 49 Градостроительного кодекса Российской Федерации подлежит экспертизе, минимальные отступы от границ земельного участка не подлежат установлению, за исключением видов разрешенного использования «магазины» (4.4), «общежития» (3.2.4), «г</w:t>
      </w:r>
      <w:r>
        <w:rPr>
          <w:rFonts w:ascii="Times New Roman" w:eastAsia="Times New Roman" w:hAnsi="Times New Roman" w:cs="Times New Roman"/>
          <w:sz w:val="24"/>
          <w:szCs w:val="24"/>
        </w:rPr>
        <w:t>остиничное обслуживание» (4.7). Для видов разрешенного использования 4.4 (Магазины) отступы от многоквартирных домов 50 м, если иное не подтверждено требованиями технических регламентов.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Предельная максимальная этажность определяется с учетом требований ч.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9 ст. 11 настоящих Правил.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 - Существующие объекты гаражного назначения, предназначенные для хранения личного автотранспорта граждан, имеющие одну или более общих стен с другими объектами гаражного назначения, предназначенными для хранения личного автот</w:t>
      </w:r>
      <w:r>
        <w:rPr>
          <w:rFonts w:ascii="Times New Roman" w:eastAsia="Times New Roman" w:hAnsi="Times New Roman" w:cs="Times New Roman"/>
          <w:sz w:val="24"/>
          <w:szCs w:val="24"/>
        </w:rPr>
        <w:t>ранспорта граждан.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*** - Требования к архитектурно-градостроительному облику распространяются на объекты капитального строительства и территории, полностью или частично размещаемые в пределах частей земельных участков, расположенных в границах территорий (</w:t>
      </w:r>
      <w:r>
        <w:rPr>
          <w:rFonts w:ascii="Times New Roman" w:eastAsia="Times New Roman" w:hAnsi="Times New Roman" w:cs="Times New Roman"/>
          <w:sz w:val="24"/>
          <w:szCs w:val="24"/>
        </w:rPr>
        <w:t>Тип 1, Тип 2), в соответствии с картой градостроительного зонирования с установлением территорий,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Показатели по параметрам застрой</w:t>
      </w:r>
      <w:r>
        <w:rPr>
          <w:rFonts w:ascii="Times New Roman" w:eastAsia="Times New Roman" w:hAnsi="Times New Roman" w:cs="Times New Roman"/>
          <w:sz w:val="24"/>
          <w:szCs w:val="24"/>
        </w:rPr>
        <w:t>ки зоны МФ-3: территории объектов обслуживания населения; требования и параметры по временному хранению индивидуальных транспортных средств, размещению гаражей и открытых автостоянок, требования и параметры к доле озелененной территории   земельных участко</w:t>
      </w:r>
      <w:r>
        <w:rPr>
          <w:rFonts w:ascii="Times New Roman" w:eastAsia="Times New Roman" w:hAnsi="Times New Roman" w:cs="Times New Roman"/>
          <w:sz w:val="24"/>
          <w:szCs w:val="24"/>
        </w:rPr>
        <w:t>в, регламентируются и устанавливаются нормативами градостроительного проектирования.</w:t>
      </w:r>
    </w:p>
    <w:p w:rsidR="00A77427" w:rsidRDefault="00F867BE" w:rsidP="00A77427">
      <w:pPr>
        <w:sectPr w:rsidR="00A77427" w:rsidSect="0089708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1134" w:right="650" w:bottom="1134" w:left="650" w:header="284" w:footer="284" w:gutter="0"/>
          <w:cols w:space="720"/>
          <w:docGrid w:linePitch="360"/>
        </w:sectPr>
      </w:pPr>
    </w:p>
    <w:p w:rsidR="00A77427" w:rsidRDefault="00F867BE" w:rsidP="00A77427">
      <w:pPr>
        <w:pStyle w:val="1"/>
        <w:pageBreakBefore/>
        <w:spacing w:before="0" w:after="120"/>
        <w:jc w:val="center"/>
      </w:pPr>
      <w:bookmarkStart w:id="7" w:name="_Toc140154267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Статья 42. Требования к архитектурно-градостроительному облику объектов капитального строительства</w:t>
      </w:r>
      <w:bookmarkEnd w:id="7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В </w:t>
      </w:r>
      <w:r>
        <w:rPr>
          <w:rFonts w:ascii="Times New Roman" w:eastAsia="Times New Roman" w:hAnsi="Times New Roman" w:cs="Times New Roman"/>
          <w:sz w:val="24"/>
          <w:szCs w:val="24"/>
        </w:rPr>
        <w:t>соответствие с Градостроительным кодексом Российской Федерации и Требованиями к архитектурно-градостроительному облику объекта капитального строительства, утвержденными Постановлением Правительства Российской Федерации от 29.05.2023 № 857 для видов разреше</w:t>
      </w:r>
      <w:r>
        <w:rPr>
          <w:rFonts w:ascii="Times New Roman" w:eastAsia="Times New Roman" w:hAnsi="Times New Roman" w:cs="Times New Roman"/>
          <w:sz w:val="24"/>
          <w:szCs w:val="24"/>
        </w:rPr>
        <w:t>нного использования в градостроительном регламенте могут быть установлены следующие требования: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• требования к объемно-пространственным характеристикам объектов капитального строительства (далее – Требование №1);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требования к архитектурно-стилистическим </w:t>
      </w:r>
      <w:r>
        <w:rPr>
          <w:rFonts w:ascii="Times New Roman" w:eastAsia="Times New Roman" w:hAnsi="Times New Roman" w:cs="Times New Roman"/>
          <w:sz w:val="24"/>
          <w:szCs w:val="24"/>
        </w:rPr>
        <w:t>характеристикам объектов капитального строительства (далее – Требование №2);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• требования к цветовым решениям зданий, строений и сооружений (цвета и оттенки, используемые для отделки фасадов с указанием палитры) (далее – Требование №3);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• требования к отде</w:t>
      </w:r>
      <w:r>
        <w:rPr>
          <w:rFonts w:ascii="Times New Roman" w:eastAsia="Times New Roman" w:hAnsi="Times New Roman" w:cs="Times New Roman"/>
          <w:sz w:val="24"/>
          <w:szCs w:val="24"/>
        </w:rPr>
        <w:t>лочным и (или) строительным материалам, определяющие архитектурный облик зданий, строений и сооружений (материалы для отделки фасадов) (далее – Требование №4);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• требования к размещению технического и инженерного оборудования на фасадах и кровлях зданий, с</w:t>
      </w:r>
      <w:r>
        <w:rPr>
          <w:rFonts w:ascii="Times New Roman" w:eastAsia="Times New Roman" w:hAnsi="Times New Roman" w:cs="Times New Roman"/>
          <w:sz w:val="24"/>
          <w:szCs w:val="24"/>
        </w:rPr>
        <w:t>троений и сооружений (перечисление технических устройств (в том числе вентиляции и кондиционирования воздуха, газоснабжения, освещения, связи, видеонаблюдения) и приемов улучшения декоративных качеств фасадов объектов капитального строительства при размеще</w:t>
      </w:r>
      <w:r>
        <w:rPr>
          <w:rFonts w:ascii="Times New Roman" w:eastAsia="Times New Roman" w:hAnsi="Times New Roman" w:cs="Times New Roman"/>
          <w:sz w:val="24"/>
          <w:szCs w:val="24"/>
        </w:rPr>
        <w:t>нии такого оборудования (далее – Требование №5);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• требования к подсветке фасадов зданий, строений и сооружений (перечисление архитектурных приемов внешнего освещения их фасадов и цветов, а также оттенков такого освещения с указанием палитры) (далее – Треб</w:t>
      </w:r>
      <w:r>
        <w:rPr>
          <w:rFonts w:ascii="Times New Roman" w:eastAsia="Times New Roman" w:hAnsi="Times New Roman" w:cs="Times New Roman"/>
          <w:sz w:val="24"/>
          <w:szCs w:val="24"/>
        </w:rPr>
        <w:t>ование №6).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архитектурно-градостроительному облику распространяются на объекты капитального строительства и территории, полностью или частично размещаемые в пределах частей земельных участков, расположенных в границах территорий (Тип 1, Тип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2), в соответствии с картой градостроительного зонирования с установлением территорий,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Для многофункциональных зданий (в случа</w:t>
      </w:r>
      <w:r>
        <w:rPr>
          <w:rFonts w:ascii="Times New Roman" w:eastAsia="Times New Roman" w:hAnsi="Times New Roman" w:cs="Times New Roman"/>
          <w:sz w:val="24"/>
          <w:szCs w:val="24"/>
        </w:rPr>
        <w:t>е, если объект капитального строительства вмещает в себя несколько функций) требования к архитектурно-градостроительному облику объекта капитального строительства применяются относительно той функции, которая в процентном соотношении занимает наибольшую пл</w:t>
      </w:r>
      <w:r>
        <w:rPr>
          <w:rFonts w:ascii="Times New Roman" w:eastAsia="Times New Roman" w:hAnsi="Times New Roman" w:cs="Times New Roman"/>
          <w:sz w:val="24"/>
          <w:szCs w:val="24"/>
        </w:rPr>
        <w:t>ощадь от всего объекта.</w:t>
      </w:r>
    </w:p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Территории, в границах которых предусматриваются требования к архитектурно-градостроительному облику объектов капитального строительства (Тип 1)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Перечень видов разрешенного использования земельных участков, полностью или частично ра</w:t>
      </w:r>
      <w:r>
        <w:rPr>
          <w:rFonts w:ascii="Times New Roman" w:eastAsia="Times New Roman" w:hAnsi="Times New Roman" w:cs="Times New Roman"/>
          <w:sz w:val="24"/>
          <w:szCs w:val="24"/>
        </w:rPr>
        <w:t>сположенных в границах территорий (Тип 1), в отношении которых предусматриваются требования к архитектурно-градостроительному облику объектов капитального строительства.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6"/>
        <w:gridCol w:w="2510"/>
        <w:gridCol w:w="1479"/>
        <w:gridCol w:w="2717"/>
        <w:gridCol w:w="2060"/>
      </w:tblGrid>
      <w:tr w:rsidR="00995B51" w:rsidTr="007F1D13">
        <w:trPr>
          <w:tblHeader/>
        </w:trPr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вида разрешенного использования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класси фикатора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 xml:space="preserve">Перечень объектов </w:t>
            </w:r>
            <w:r w:rsidRPr="00722E63">
              <w:rPr>
                <w:rFonts w:ascii="Times New Roman" w:hAnsi="Times New Roman"/>
                <w:b/>
              </w:rPr>
              <w:t>капитального строительства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АГО ОКС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Жилая застройка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жилых домов различного вида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Малоэтажная многоквартирная жилая застройка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2.1.1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малоэтажных многоквартирных домов </w:t>
            </w:r>
            <w:r w:rsidRPr="00722E63">
              <w:rPr>
                <w:rFonts w:ascii="Times New Roman" w:hAnsi="Times New Roman"/>
              </w:rPr>
              <w:t>(многоквартирные дома высотой до 4 этажей, включая мансардный);</w:t>
            </w:r>
            <w:r w:rsidRPr="00722E63">
              <w:rPr>
                <w:rFonts w:ascii="Times New Roman" w:hAnsi="Times New Roman"/>
              </w:rPr>
              <w:br/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</w:t>
            </w:r>
            <w:r w:rsidRPr="00722E63">
              <w:rPr>
                <w:rFonts w:ascii="Times New Roman" w:hAnsi="Times New Roman"/>
              </w:rPr>
              <w:t>ажном многоквартирном доме не составляет более 15% общей площади помещений дома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Блокированная жилая застройка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жилого дома, блокированного с другим жилым домом (другими жилыми домами) в одном ряду о</w:t>
            </w:r>
            <w:r w:rsidRPr="00722E63">
              <w:rPr>
                <w:rFonts w:ascii="Times New Roman" w:hAnsi="Times New Roman"/>
              </w:rPr>
              <w:t>бщей боковой стеной (общими боковыми стенами) без проемов и имеющего отдельный выход на земельный участок; размещение гаражей для собственных нужд и иных вспомогательных сооружений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Среднеэтажная жилая застройка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многоквартирных домов этажностью не выше восьми этажей; размещение подземных гаражей и автостоянок;  размещение объектов обслуживания жилой застройки во встроенных, пристроенных и встроенно-пристроенных помещениях многоквартирного дома, </w:t>
            </w:r>
            <w:r w:rsidRPr="00722E63">
              <w:rPr>
                <w:rFonts w:ascii="Times New Roman" w:hAnsi="Times New Roman"/>
              </w:rPr>
              <w:lastRenderedPageBreak/>
              <w:t>если</w:t>
            </w:r>
            <w:r w:rsidRPr="00722E63">
              <w:rPr>
                <w:rFonts w:ascii="Times New Roman" w:hAnsi="Times New Roman"/>
              </w:rPr>
              <w:t xml:space="preserve">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Многоэтажная жилая застройка (высотная застройка)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многоквартирных домов этажностью девять </w:t>
            </w:r>
            <w:r w:rsidRPr="00722E63">
              <w:rPr>
                <w:rFonts w:ascii="Times New Roman" w:hAnsi="Times New Roman"/>
              </w:rPr>
              <w:t>этажей и выше;  размещение подземных гаражей и автостоянок;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</w:t>
            </w:r>
            <w:r w:rsidRPr="00722E63">
              <w:rPr>
                <w:rFonts w:ascii="Times New Roman" w:hAnsi="Times New Roman"/>
              </w:rPr>
              <w:t>ногоквартирном доме не составляет более 15% от общей площади дома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жилой застройки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размещение которых предусмотрено видами разрешенного </w:t>
            </w:r>
            <w:r w:rsidRPr="00722E63">
              <w:rPr>
                <w:rFonts w:ascii="Times New Roman" w:hAnsi="Times New Roman"/>
              </w:rPr>
              <w:t>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</w:t>
            </w:r>
            <w:r w:rsidRPr="00722E63">
              <w:rPr>
                <w:rFonts w:ascii="Times New Roman" w:hAnsi="Times New Roman"/>
              </w:rPr>
              <w:t>рному благополучию, не нарушает права жителей, не требует установления санитарной зоны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отдельно стоящих и пристроенных гаражей, в том числе подземных, </w:t>
            </w:r>
            <w:r w:rsidRPr="00722E63">
              <w:rPr>
                <w:rFonts w:ascii="Times New Roman" w:hAnsi="Times New Roman"/>
              </w:rPr>
              <w:lastRenderedPageBreak/>
              <w:t>предназначенных для</w:t>
            </w:r>
            <w:r w:rsidRPr="00722E63">
              <w:rPr>
                <w:rFonts w:ascii="Times New Roman" w:hAnsi="Times New Roman"/>
              </w:rPr>
              <w:t xml:space="preserve">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Коммунальное </w:t>
            </w:r>
            <w:r w:rsidRPr="00722E63">
              <w:rPr>
                <w:rFonts w:ascii="Times New Roman" w:hAnsi="Times New Roman"/>
              </w:rPr>
              <w:t>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зданий, предназначенных для оказания гражданам </w:t>
            </w:r>
            <w:r w:rsidRPr="00722E63">
              <w:rPr>
                <w:rFonts w:ascii="Times New Roman" w:hAnsi="Times New Roman"/>
              </w:rPr>
              <w:t>социальной помощи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ст.42.2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</w:t>
            </w:r>
            <w:r w:rsidRPr="00722E63">
              <w:rPr>
                <w:rFonts w:ascii="Times New Roman" w:hAnsi="Times New Roman"/>
              </w:rPr>
              <w:t xml:space="preserve">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ст.42.2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служб психологической и</w:t>
            </w:r>
            <w:r w:rsidRPr="00722E63">
              <w:rPr>
                <w:rFonts w:ascii="Times New Roman" w:hAnsi="Times New Roman"/>
              </w:rPr>
              <w:t xml:space="preserve">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</w:t>
            </w:r>
            <w:r w:rsidRPr="00722E63">
              <w:rPr>
                <w:rFonts w:ascii="Times New Roman" w:hAnsi="Times New Roman"/>
              </w:rPr>
              <w:t xml:space="preserve">, а </w:t>
            </w:r>
            <w:r w:rsidRPr="00722E63">
              <w:rPr>
                <w:rFonts w:ascii="Times New Roman" w:hAnsi="Times New Roman"/>
              </w:rPr>
              <w:lastRenderedPageBreak/>
              <w:t>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ст.42.2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</w:t>
            </w:r>
            <w:r w:rsidRPr="00722E63">
              <w:rPr>
                <w:rFonts w:ascii="Times New Roman" w:hAnsi="Times New Roman"/>
              </w:rPr>
              <w:t>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</w:t>
            </w:r>
            <w:r w:rsidRPr="00722E63">
              <w:rPr>
                <w:rFonts w:ascii="Times New Roman" w:hAnsi="Times New Roman"/>
              </w:rPr>
              <w:t xml:space="preserve"> или организациям бытовых услуг (мастерские мелкого ремонта, ателье, бани, парикмахерские, прачечные, химчистки)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</w:t>
            </w:r>
            <w:r w:rsidRPr="00722E63">
              <w:rPr>
                <w:rFonts w:ascii="Times New Roman" w:hAnsi="Times New Roman"/>
              </w:rPr>
              <w:t>гражданам медицинской помощи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ст.42.3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Амбулаторно-поликлиническое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</w:t>
            </w:r>
            <w:r w:rsidRPr="00722E63">
              <w:rPr>
                <w:rFonts w:ascii="Times New Roman" w:hAnsi="Times New Roman"/>
              </w:rPr>
              <w:t>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ст.42.3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</w:t>
            </w:r>
            <w:r w:rsidRPr="00722E63">
              <w:rPr>
                <w:rFonts w:ascii="Times New Roman" w:hAnsi="Times New Roman"/>
              </w:rPr>
              <w:t xml:space="preserve"> стационаре); размещение станций скорой помощи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ст.42.3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Образование и просвещение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воспитания, образования и просвещения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ст.42.4 наст</w:t>
            </w:r>
            <w:r w:rsidRPr="00722E63">
              <w:rPr>
                <w:rFonts w:ascii="Times New Roman" w:hAnsi="Times New Roman"/>
              </w:rPr>
              <w:t>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</w:t>
            </w:r>
            <w:r w:rsidRPr="00722E63">
              <w:rPr>
                <w:rFonts w:ascii="Times New Roman" w:hAnsi="Times New Roman"/>
              </w:rPr>
              <w:t>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</w:t>
            </w:r>
            <w:r w:rsidRPr="00722E63">
              <w:rPr>
                <w:rFonts w:ascii="Times New Roman" w:hAnsi="Times New Roman"/>
              </w:rPr>
              <w:t>ьтурой и спортом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ст.42.4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профессионального </w:t>
            </w:r>
            <w:r w:rsidRPr="00722E63">
              <w:rPr>
                <w:rFonts w:ascii="Times New Roman" w:hAnsi="Times New Roman"/>
              </w:rPr>
              <w:lastRenderedPageBreak/>
              <w:t xml:space="preserve">образования и просвещения (профессиональные технические </w:t>
            </w:r>
            <w:r w:rsidRPr="00722E63">
              <w:rPr>
                <w:rFonts w:ascii="Times New Roman" w:hAnsi="Times New Roman"/>
              </w:rPr>
              <w:t>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</w:t>
            </w:r>
            <w:r w:rsidRPr="00722E63">
              <w:rPr>
                <w:rFonts w:ascii="Times New Roman" w:hAnsi="Times New Roman"/>
              </w:rPr>
              <w:t xml:space="preserve">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ст.42.4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предназначенных для размещения объектов культуры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кинотеатров и кинозалов, театров, филармоний, концертных залов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</w:t>
            </w:r>
            <w:r w:rsidRPr="00722E63">
              <w:rPr>
                <w:rFonts w:ascii="Times New Roman" w:hAnsi="Times New Roman"/>
              </w:rPr>
              <w:t>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планетариев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библиотек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домов культуры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зданий, предназначенных для </w:t>
            </w:r>
            <w:r w:rsidRPr="00722E63">
              <w:rPr>
                <w:rFonts w:ascii="Times New Roman" w:hAnsi="Times New Roman"/>
              </w:rPr>
              <w:lastRenderedPageBreak/>
              <w:t>размещения музеев, выставочных залов, художественных галерей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 xml:space="preserve">устанавливаются ст.42.5 настоящих </w:t>
            </w:r>
            <w:r w:rsidRPr="00722E63">
              <w:rPr>
                <w:rFonts w:ascii="Times New Roman" w:hAnsi="Times New Roman"/>
              </w:rPr>
              <w:lastRenderedPageBreak/>
              <w:t>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Цирки и зверинцы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</w:t>
            </w:r>
            <w:r w:rsidRPr="00722E63">
              <w:rPr>
                <w:rFonts w:ascii="Times New Roman" w:hAnsi="Times New Roman"/>
              </w:rPr>
              <w:t>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религиозного использования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устанавливаются ст.42.6 </w:t>
            </w:r>
            <w:r w:rsidRPr="00722E63">
              <w:rPr>
                <w:rFonts w:ascii="Times New Roman" w:hAnsi="Times New Roman"/>
              </w:rPr>
              <w:t>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3.7.1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</w:t>
            </w:r>
            <w:r w:rsidRPr="00722E63">
              <w:rPr>
                <w:rFonts w:ascii="Times New Roman" w:hAnsi="Times New Roman"/>
              </w:rPr>
              <w:t>.6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3.7.2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</w:t>
            </w:r>
            <w:r w:rsidRPr="00722E63">
              <w:rPr>
                <w:rFonts w:ascii="Times New Roman" w:hAnsi="Times New Roman"/>
              </w:rPr>
              <w:t>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ст.42.6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зданий, </w:t>
            </w:r>
            <w:r w:rsidRPr="00722E63">
              <w:rPr>
                <w:rFonts w:ascii="Times New Roman" w:hAnsi="Times New Roman"/>
              </w:rPr>
              <w:t xml:space="preserve">предназначенных для размещения органов и организаций </w:t>
            </w:r>
            <w:r w:rsidRPr="00722E63">
              <w:rPr>
                <w:rFonts w:ascii="Times New Roman" w:hAnsi="Times New Roman"/>
              </w:rPr>
              <w:lastRenderedPageBreak/>
              <w:t>общественного управления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</w:t>
            </w:r>
            <w:r w:rsidRPr="00722E63">
              <w:rPr>
                <w:rFonts w:ascii="Times New Roman" w:hAnsi="Times New Roman"/>
              </w:rPr>
              <w:t>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Обеспечение научной </w:t>
            </w:r>
            <w:r w:rsidRPr="00722E63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для обеспечения научной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сооружений, предназначенных для проведения научных изысканий, </w:t>
            </w:r>
            <w:r w:rsidRPr="00722E63">
              <w:rPr>
                <w:rFonts w:ascii="Times New Roman" w:hAnsi="Times New Roman"/>
              </w:rPr>
              <w:t>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Ветеринарно</w:t>
            </w:r>
            <w:r w:rsidRPr="00722E63">
              <w:rPr>
                <w:rFonts w:ascii="Times New Roman" w:hAnsi="Times New Roman"/>
              </w:rPr>
              <w:t>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</w:t>
            </w:r>
            <w:r w:rsidRPr="00722E63">
              <w:rPr>
                <w:rFonts w:ascii="Times New Roman" w:hAnsi="Times New Roman"/>
              </w:rPr>
              <w:lastRenderedPageBreak/>
              <w:t>оказания ветеринарных услуг без содержания животных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</w:t>
            </w:r>
            <w:r w:rsidRPr="00722E63">
              <w:rPr>
                <w:rFonts w:ascii="Times New Roman" w:hAnsi="Times New Roman"/>
              </w:rPr>
              <w:t>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</w:t>
            </w:r>
            <w:r w:rsidRPr="00722E63">
              <w:rPr>
                <w:rFonts w:ascii="Times New Roman" w:hAnsi="Times New Roman"/>
              </w:rPr>
              <w:t xml:space="preserve">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Предпринимательство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</w:t>
            </w:r>
            <w:r w:rsidRPr="00722E63">
              <w:rPr>
                <w:rFonts w:ascii="Times New Roman" w:hAnsi="Times New Roman"/>
              </w:rPr>
              <w:t>капитального строительства в целях извлечения прибыли на основании торговой, банковской и иной предпринимательской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Деловое управление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 с целью: раз</w:t>
            </w:r>
            <w:r w:rsidRPr="00722E63">
              <w:rPr>
                <w:rFonts w:ascii="Times New Roman" w:hAnsi="Times New Roman"/>
              </w:rPr>
              <w:t xml:space="preserve">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</w:t>
            </w:r>
            <w:r w:rsidRPr="00722E63">
              <w:rPr>
                <w:rFonts w:ascii="Times New Roman" w:hAnsi="Times New Roman"/>
              </w:rPr>
              <w:lastRenderedPageBreak/>
              <w:t>числ</w:t>
            </w:r>
            <w:r w:rsidRPr="00722E63">
              <w:rPr>
                <w:rFonts w:ascii="Times New Roman" w:hAnsi="Times New Roman"/>
              </w:rPr>
              <w:t>е биржевая деятельность (за исключением банковской и страховой деятельности)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</w:t>
            </w:r>
            <w:r w:rsidRPr="00722E63">
              <w:rPr>
                <w:rFonts w:ascii="Times New Roman" w:hAnsi="Times New Roman"/>
              </w:rPr>
              <w:t>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4.8 - 4.8.2; размещение гаражей и (</w:t>
            </w:r>
            <w:r w:rsidRPr="00722E63">
              <w:rPr>
                <w:rFonts w:ascii="Times New Roman" w:hAnsi="Times New Roman"/>
              </w:rPr>
              <w:t>или) стоянок для автомобилей сотрудников и посетителей торгового центра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Рынки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</w:t>
            </w:r>
            <w:r w:rsidRPr="00722E63">
              <w:rPr>
                <w:rFonts w:ascii="Times New Roman" w:hAnsi="Times New Roman"/>
              </w:rPr>
              <w:t>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</w:t>
            </w:r>
            <w:r w:rsidRPr="00722E63">
              <w:rPr>
                <w:rFonts w:ascii="Times New Roman" w:hAnsi="Times New Roman"/>
              </w:rPr>
              <w:t>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</w:t>
            </w:r>
            <w:r w:rsidRPr="00722E63">
              <w:rPr>
                <w:rFonts w:ascii="Times New Roman" w:hAnsi="Times New Roman"/>
              </w:rPr>
              <w:t>тания (рестораны, кафе, столовые, закусочные, бары)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гостиниц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ст.42.9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Развлечение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сооружений, предназначенных </w:t>
            </w:r>
            <w:r w:rsidRPr="00722E63">
              <w:rPr>
                <w:rFonts w:ascii="Times New Roman" w:hAnsi="Times New Roman"/>
              </w:rPr>
              <w:t>для развлечения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</w:t>
            </w:r>
            <w:r w:rsidRPr="00722E63">
              <w:rPr>
                <w:rFonts w:ascii="Times New Roman" w:hAnsi="Times New Roman"/>
              </w:rPr>
              <w:t xml:space="preserve">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Проведение азартных игр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</w:t>
            </w:r>
            <w:r w:rsidRPr="00722E63">
              <w:rPr>
                <w:rFonts w:ascii="Times New Roman" w:hAnsi="Times New Roman"/>
              </w:rPr>
              <w:t>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Проведение азартных игр в игорных зонах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сооружений в игорных </w:t>
            </w:r>
            <w:r w:rsidRPr="00722E63">
              <w:rPr>
                <w:rFonts w:ascii="Times New Roman" w:hAnsi="Times New Roman"/>
              </w:rPr>
              <w:t>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</w:t>
            </w:r>
            <w:r w:rsidRPr="00722E63">
              <w:rPr>
                <w:rFonts w:ascii="Times New Roman" w:hAnsi="Times New Roman"/>
              </w:rPr>
              <w:t>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</w:t>
            </w:r>
            <w:r w:rsidRPr="00722E63">
              <w:rPr>
                <w:rFonts w:ascii="Times New Roman" w:hAnsi="Times New Roman"/>
              </w:rPr>
              <w:t xml:space="preserve">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дорожного сервиса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</w:t>
            </w:r>
            <w:r w:rsidRPr="00722E63">
              <w:rPr>
                <w:rFonts w:ascii="Times New Roman" w:hAnsi="Times New Roman"/>
              </w:rPr>
              <w:t>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</w:t>
            </w:r>
            <w:r w:rsidRPr="00722E63">
              <w:rPr>
                <w:rFonts w:ascii="Times New Roman" w:hAnsi="Times New Roman"/>
              </w:rPr>
              <w:t>дорожного сервиса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автомобильных моек, а также размещение магазинов сопутствующей торговли, </w:t>
            </w:r>
            <w:r w:rsidRPr="00722E63">
              <w:rPr>
                <w:rFonts w:ascii="Times New Roman" w:hAnsi="Times New Roman"/>
              </w:rPr>
              <w:lastRenderedPageBreak/>
              <w:t>открытых моек самообслуживания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Выставочно-ярмар</w:t>
            </w:r>
            <w:r w:rsidRPr="00722E63">
              <w:rPr>
                <w:rFonts w:ascii="Times New Roman" w:hAnsi="Times New Roman"/>
              </w:rPr>
              <w:t>очная деятельность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</w:t>
            </w:r>
            <w:r w:rsidRPr="00722E63">
              <w:rPr>
                <w:rFonts w:ascii="Times New Roman" w:hAnsi="Times New Roman"/>
              </w:rPr>
              <w:t>озиционной площади, организация питания участников мероприятий)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для занятия спортом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ст.42.7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Обеспечение спортивно-зрелищных </w:t>
            </w:r>
            <w:r w:rsidRPr="00722E63">
              <w:rPr>
                <w:rFonts w:ascii="Times New Roman" w:hAnsi="Times New Roman"/>
              </w:rPr>
              <w:t>мероприятий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ст.42.7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занятий спортом в пом</w:t>
            </w:r>
            <w:r w:rsidRPr="00722E63">
              <w:rPr>
                <w:rFonts w:ascii="Times New Roman" w:hAnsi="Times New Roman"/>
              </w:rPr>
              <w:t>ещениях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ст.42.7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Спортивные базы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спортивных баз и лагерей, в которых </w:t>
            </w:r>
            <w:r w:rsidRPr="00722E63">
              <w:rPr>
                <w:rFonts w:ascii="Times New Roman" w:hAnsi="Times New Roman"/>
              </w:rPr>
              <w:t xml:space="preserve">осуществляется спортивная подготовка </w:t>
            </w:r>
            <w:r w:rsidRPr="00722E63">
              <w:rPr>
                <w:rFonts w:ascii="Times New Roman" w:hAnsi="Times New Roman"/>
              </w:rPr>
              <w:lastRenderedPageBreak/>
              <w:t>длительно проживающих в них лиц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ст.42.7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Туристическое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5.2.1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пансионатов, гостиниц, кемпингов, домов отдыха, не оказывающих услуги по лечению; размещение детск</w:t>
            </w:r>
            <w:r w:rsidRPr="00722E63">
              <w:rPr>
                <w:rFonts w:ascii="Times New Roman" w:hAnsi="Times New Roman"/>
              </w:rPr>
              <w:t>их лагерей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ст.42.9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железнодорожных перевозок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в том числе железнодорожных вокзалов и станций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Обслуживание перевозок </w:t>
            </w:r>
            <w:r w:rsidRPr="00722E63">
              <w:rPr>
                <w:rFonts w:ascii="Times New Roman" w:hAnsi="Times New Roman"/>
              </w:rPr>
              <w:t>пассажиров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</w:t>
            </w:r>
            <w:r w:rsidRPr="00722E63">
              <w:rPr>
                <w:rFonts w:ascii="Times New Roman" w:hAnsi="Times New Roman"/>
              </w:rPr>
              <w:t>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Воздушный транспорт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Санаторная деятельность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9.2.1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населения,  лечебно-оздоровительных лагерей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ст.42.9 настоящих Правил</w:t>
            </w:r>
          </w:p>
        </w:tc>
      </w:tr>
    </w:tbl>
    <w:p w:rsidR="00A77427" w:rsidRDefault="00F867BE" w:rsidP="00A77427">
      <w:pPr>
        <w:keepNext/>
        <w:spacing w:before="120" w:after="12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Территории, в границах которых предусматриваются требования к архитектурно-градостроительному облику объектов капитального строительства (Тип 2)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Перечень видов разрешенного использования земельных участков, полностью или частично расположенных в границах т</w:t>
      </w:r>
      <w:r>
        <w:rPr>
          <w:rFonts w:ascii="Times New Roman" w:eastAsia="Times New Roman" w:hAnsi="Times New Roman" w:cs="Times New Roman"/>
          <w:sz w:val="24"/>
          <w:szCs w:val="24"/>
        </w:rPr>
        <w:t>ерриторий (Тип 2), в отношении которых предусматриваются требования к архитектурно-градостроительному облику объектов капитального строительства.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4"/>
        <w:gridCol w:w="2746"/>
        <w:gridCol w:w="1413"/>
        <w:gridCol w:w="2681"/>
        <w:gridCol w:w="2008"/>
      </w:tblGrid>
      <w:tr w:rsidR="00995B51" w:rsidTr="007F1D13">
        <w:trPr>
          <w:tblHeader/>
        </w:trPr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Наименование вида разрешенного использования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Код класси фикатора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 xml:space="preserve">Перечень объектов капитального </w:t>
            </w:r>
            <w:r w:rsidRPr="00722E63">
              <w:rPr>
                <w:rFonts w:ascii="Times New Roman" w:hAnsi="Times New Roman"/>
                <w:b/>
              </w:rPr>
              <w:t>строительства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  <w:b/>
              </w:rPr>
              <w:t>Требования к АГО ОКС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Сельскохозяйственное использование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Животноводство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</w:t>
            </w:r>
            <w:r w:rsidRPr="00722E63">
              <w:rPr>
                <w:rFonts w:ascii="Times New Roman" w:hAnsi="Times New Roman"/>
              </w:rPr>
              <w:t>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Скотоводство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соору</w:t>
            </w:r>
            <w:r w:rsidRPr="00722E63">
              <w:rPr>
                <w:rFonts w:ascii="Times New Roman" w:hAnsi="Times New Roman"/>
              </w:rPr>
              <w:t>жений, используемых для содержания и разведения сельскохозяйственных животных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Звероводство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</w:t>
            </w:r>
            <w:r w:rsidRPr="00722E63">
              <w:rPr>
                <w:rFonts w:ascii="Times New Roman" w:hAnsi="Times New Roman"/>
              </w:rPr>
              <w:t xml:space="preserve"> переработки продукции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Птицеводство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</w:t>
            </w:r>
            <w:r w:rsidRPr="00722E63">
              <w:rPr>
                <w:rFonts w:ascii="Times New Roman" w:hAnsi="Times New Roman"/>
              </w:rPr>
              <w:t>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Свиноводство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зданий, сооружений, используемых для содержания и разведения </w:t>
            </w:r>
            <w:r w:rsidRPr="00722E63">
              <w:rPr>
                <w:rFonts w:ascii="Times New Roman" w:hAnsi="Times New Roman"/>
              </w:rPr>
              <w:lastRenderedPageBreak/>
              <w:t>животных, производства, хранения и первичной переработки продукции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Пчеловодство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Рыбоводство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сооружений, оборудования, необходимых для осуществления рыбоводства (аквакульту</w:t>
            </w:r>
            <w:r w:rsidRPr="00722E63">
              <w:rPr>
                <w:rFonts w:ascii="Times New Roman" w:hAnsi="Times New Roman"/>
              </w:rPr>
              <w:t>ры)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Питомники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сельскохозяйственного производства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1.18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машинно-транспортных и ремонтных станций, ангаров и гаражей для сельскохозяйственной техники, амбаров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Жилая застройка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жилых домов различного вида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 настоящих Прав</w:t>
            </w:r>
            <w:r w:rsidRPr="00722E63">
              <w:rPr>
                <w:rFonts w:ascii="Times New Roman" w:hAnsi="Times New Roman"/>
              </w:rPr>
              <w:t>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Малоэтажная многоквартирная жилая застройка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2.1.1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  <w:r w:rsidRPr="00722E63">
              <w:rPr>
                <w:rFonts w:ascii="Times New Roman" w:hAnsi="Times New Roman"/>
              </w:rPr>
              <w:br/>
              <w:t xml:space="preserve">размещение объектов обслуживания жилой застройки во встроенных, пристроенных и </w:t>
            </w:r>
            <w:r w:rsidRPr="00722E63">
              <w:rPr>
                <w:rFonts w:ascii="Times New Roman" w:hAnsi="Times New Roman"/>
              </w:rPr>
              <w:lastRenderedPageBreak/>
              <w:t>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Блокированная жила</w:t>
            </w:r>
            <w:r w:rsidRPr="00722E63">
              <w:rPr>
                <w:rFonts w:ascii="Times New Roman" w:hAnsi="Times New Roman"/>
              </w:rPr>
              <w:t>я застройка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размещение гаражей для собственных </w:t>
            </w:r>
            <w:r w:rsidRPr="00722E63">
              <w:rPr>
                <w:rFonts w:ascii="Times New Roman" w:hAnsi="Times New Roman"/>
              </w:rPr>
              <w:t>нужд и иных вспомогательных сооружений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Среднеэтажная жилая застройка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многоквартирных домов этажностью не выше восьми этажей; размещение подземных гаражей и автостоянок;  размещение объектов </w:t>
            </w:r>
            <w:r w:rsidRPr="00722E63">
              <w:rPr>
                <w:rFonts w:ascii="Times New Roman" w:hAnsi="Times New Roman"/>
              </w:rPr>
              <w:t>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 насто</w:t>
            </w:r>
            <w:r w:rsidRPr="00722E63">
              <w:rPr>
                <w:rFonts w:ascii="Times New Roman" w:hAnsi="Times New Roman"/>
              </w:rPr>
              <w:t>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Многоэтажная жилая застройка (высотная застройка)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многоквартирных домов этажностью девять этажей и выше;  размещение подземных гаражей и автостоянок; размещение объектов </w:t>
            </w:r>
            <w:r w:rsidRPr="00722E63">
              <w:rPr>
                <w:rFonts w:ascii="Times New Roman" w:hAnsi="Times New Roman"/>
              </w:rPr>
              <w:lastRenderedPageBreak/>
              <w:t xml:space="preserve">обслуживания жилой застройки во встроенных, </w:t>
            </w:r>
            <w:r w:rsidRPr="00722E63">
              <w:rPr>
                <w:rFonts w:ascii="Times New Roman" w:hAnsi="Times New Roman"/>
              </w:rPr>
              <w:t>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Обслуживание </w:t>
            </w:r>
            <w:r w:rsidRPr="00722E63">
              <w:rPr>
                <w:rFonts w:ascii="Times New Roman" w:hAnsi="Times New Roman"/>
              </w:rPr>
              <w:t>жилой застройки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</w:t>
            </w:r>
            <w:r w:rsidRPr="00722E63">
              <w:rPr>
                <w:rFonts w:ascii="Times New Roman" w:hAnsi="Times New Roman"/>
              </w:rPr>
              <w:t>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2.7.1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</w:t>
            </w:r>
            <w:r w:rsidRPr="00722E63">
              <w:rPr>
                <w:rFonts w:ascii="Times New Roman" w:hAnsi="Times New Roman"/>
              </w:rPr>
              <w:t>анием видов разрешенного использования с кодами 2.7.2, 4.9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19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Коммунальное </w:t>
            </w:r>
            <w:r w:rsidRPr="00722E63">
              <w:rPr>
                <w:rFonts w:ascii="Times New Roman" w:hAnsi="Times New Roman"/>
              </w:rPr>
              <w:lastRenderedPageBreak/>
              <w:t>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сооружений в целях </w:t>
            </w:r>
            <w:r w:rsidRPr="00722E63">
              <w:rPr>
                <w:rFonts w:ascii="Times New Roman" w:hAnsi="Times New Roman"/>
              </w:rPr>
              <w:lastRenderedPageBreak/>
              <w:t>обеспечения физических и юридических лиц коммунальными услугами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</w:t>
            </w:r>
            <w:r w:rsidRPr="00722E63">
              <w:rPr>
                <w:rFonts w:ascii="Times New Roman" w:hAnsi="Times New Roman"/>
              </w:rPr>
              <w:t xml:space="preserve">.42.10 </w:t>
            </w:r>
            <w:r w:rsidRPr="00722E63">
              <w:rPr>
                <w:rFonts w:ascii="Times New Roman" w:hAnsi="Times New Roman"/>
              </w:rPr>
              <w:lastRenderedPageBreak/>
              <w:t>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Социальное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оказания гражданам социальной помощи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ст.42.2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Дома социального обслуживания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</w:t>
            </w:r>
            <w:r w:rsidRPr="00722E63">
              <w:rPr>
                <w:rFonts w:ascii="Times New Roman" w:hAnsi="Times New Roman"/>
              </w:rPr>
              <w:t>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</w:t>
            </w:r>
            <w:r w:rsidRPr="00722E63">
              <w:rPr>
                <w:rFonts w:ascii="Times New Roman" w:hAnsi="Times New Roman"/>
              </w:rPr>
              <w:t>.42.2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социальной помощи населению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</w:t>
            </w:r>
            <w:r w:rsidRPr="00722E63">
              <w:rPr>
                <w:rFonts w:ascii="Times New Roman" w:hAnsi="Times New Roman"/>
              </w:rPr>
              <w:t xml:space="preserve">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</w:t>
            </w:r>
            <w:r w:rsidRPr="00722E63">
              <w:rPr>
                <w:rFonts w:ascii="Times New Roman" w:hAnsi="Times New Roman"/>
              </w:rPr>
              <w:lastRenderedPageBreak/>
              <w:t>организаций, клу</w:t>
            </w:r>
            <w:r w:rsidRPr="00722E63">
              <w:rPr>
                <w:rFonts w:ascii="Times New Roman" w:hAnsi="Times New Roman"/>
              </w:rPr>
              <w:t>бов по интересам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ст.42.2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Оказание услуг связи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3.2.3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</w:t>
            </w:r>
            <w:r w:rsidRPr="00722E63">
              <w:rPr>
                <w:rFonts w:ascii="Times New Roman" w:hAnsi="Times New Roman"/>
              </w:rPr>
              <w:t xml:space="preserve">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помощи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ст.42.3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Амбулаторно-поликлиническое обслуживани</w:t>
            </w:r>
            <w:r w:rsidRPr="00722E63">
              <w:rPr>
                <w:rFonts w:ascii="Times New Roman" w:hAnsi="Times New Roman"/>
              </w:rPr>
              <w:t>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</w:t>
            </w:r>
            <w:r w:rsidRPr="00722E63">
              <w:rPr>
                <w:rFonts w:ascii="Times New Roman" w:hAnsi="Times New Roman"/>
              </w:rPr>
              <w:t>молочные кухни, станции донорства крови, клинические лаборатории)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ст.42.3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28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Стационарное медицинское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3.4.2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гражданам медицинской по</w:t>
            </w:r>
            <w:r w:rsidRPr="00722E63">
              <w:rPr>
                <w:rFonts w:ascii="Times New Roman" w:hAnsi="Times New Roman"/>
              </w:rPr>
              <w:t xml:space="preserve">мощи в </w:t>
            </w:r>
            <w:r w:rsidRPr="00722E63">
              <w:rPr>
                <w:rFonts w:ascii="Times New Roman" w:hAnsi="Times New Roman"/>
              </w:rPr>
              <w:lastRenderedPageBreak/>
              <w:t>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ст.42.3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Образование и п</w:t>
            </w:r>
            <w:r w:rsidRPr="00722E63">
              <w:rPr>
                <w:rFonts w:ascii="Times New Roman" w:hAnsi="Times New Roman"/>
              </w:rPr>
              <w:t>росвещение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воспитания, образования и просвещения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ст.42.4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Дошкольное, начальное и среднее общее образование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</w:t>
            </w:r>
            <w:r w:rsidRPr="00722E63">
              <w:rPr>
                <w:rFonts w:ascii="Times New Roman" w:hAnsi="Times New Roman"/>
              </w:rPr>
              <w:t>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</w:t>
            </w:r>
            <w:r w:rsidRPr="00722E63">
              <w:rPr>
                <w:rFonts w:ascii="Times New Roman" w:hAnsi="Times New Roman"/>
              </w:rPr>
              <w:t>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ст.42.4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Среднее и высшее профессиональное образование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3.5</w:t>
            </w:r>
            <w:r w:rsidRPr="00722E63">
              <w:rPr>
                <w:rFonts w:ascii="Times New Roman" w:hAnsi="Times New Roman"/>
              </w:rPr>
              <w:t>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</w:t>
            </w:r>
            <w:r w:rsidRPr="00722E63">
              <w:rPr>
                <w:rFonts w:ascii="Times New Roman" w:hAnsi="Times New Roman"/>
              </w:rPr>
              <w:lastRenderedPageBreak/>
              <w:t>художественные, музыкальные училища, общества знаний, институты, университеты, организации п</w:t>
            </w:r>
            <w:r w:rsidRPr="00722E63">
              <w:rPr>
                <w:rFonts w:ascii="Times New Roman" w:hAnsi="Times New Roman"/>
              </w:rPr>
              <w:t>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</w:t>
            </w:r>
            <w:r w:rsidRPr="00722E63">
              <w:rPr>
                <w:rFonts w:ascii="Times New Roman" w:hAnsi="Times New Roman"/>
              </w:rPr>
              <w:t>иваются ст.42.4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Культурное развитие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предназначенных для размещения объектов культуры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зданий, </w:t>
            </w:r>
            <w:r w:rsidRPr="00722E63">
              <w:rPr>
                <w:rFonts w:ascii="Times New Roman" w:hAnsi="Times New Roman"/>
              </w:rPr>
              <w:t>предназначенных для размещения кинотеатров и кинозалов, театров, филармоний, концертных залов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планетариев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домов культуры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</w:t>
            </w:r>
            <w:r w:rsidRPr="00722E63">
              <w:rPr>
                <w:rFonts w:ascii="Times New Roman" w:hAnsi="Times New Roman"/>
              </w:rPr>
              <w:t>ние зданий, предназначенных для размещения библиотек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культурно-досуговой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музеев, выставочных залов, художественных галерей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Цирки и зверинцы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3.6.3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</w:t>
            </w:r>
            <w:r w:rsidRPr="00722E63">
              <w:rPr>
                <w:rFonts w:ascii="Times New Roman" w:hAnsi="Times New Roman"/>
              </w:rPr>
              <w:t>танавливаются ст.42.5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Религиозное использование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религиозного использования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ст.42.6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Осуществление религиозных обрядов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3.7.1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сооружений, </w:t>
            </w:r>
            <w:r w:rsidRPr="00722E63">
              <w:rPr>
                <w:rFonts w:ascii="Times New Roman" w:hAnsi="Times New Roman"/>
              </w:rPr>
              <w:t>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ст.42.6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Религиозное управление и образование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3.7.2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зданий, </w:t>
            </w:r>
            <w:r w:rsidRPr="00722E63">
              <w:rPr>
                <w:rFonts w:ascii="Times New Roman" w:hAnsi="Times New Roman"/>
              </w:rPr>
              <w:t>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</w:t>
            </w:r>
            <w:r w:rsidRPr="00722E63">
              <w:rPr>
                <w:rFonts w:ascii="Times New Roman" w:hAnsi="Times New Roman"/>
              </w:rPr>
              <w:t>лужителей, воскресные и религиозные школы, семинарии, духовные училища)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ст.42.6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управление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органов и организаций общественного управления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</w:t>
            </w:r>
            <w:r w:rsidRPr="00722E63">
              <w:rPr>
                <w:rFonts w:ascii="Times New Roman" w:hAnsi="Times New Roman"/>
              </w:rPr>
              <w:t>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Государственное управление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3.8.1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</w:t>
            </w:r>
            <w:r w:rsidRPr="00722E63">
              <w:rPr>
                <w:rFonts w:ascii="Times New Roman" w:hAnsi="Times New Roman"/>
              </w:rPr>
              <w:t>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научной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для обеспечения научной 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устанавливаются </w:t>
            </w:r>
            <w:r w:rsidRPr="00722E63">
              <w:rPr>
                <w:rFonts w:ascii="Times New Roman" w:hAnsi="Times New Roman"/>
              </w:rPr>
              <w:t>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Проведение научных исследований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</w:t>
            </w:r>
            <w:r w:rsidRPr="00722E63">
              <w:rPr>
                <w:rFonts w:ascii="Times New Roman" w:hAnsi="Times New Roman"/>
              </w:rPr>
              <w:t>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Проведение научных испытаний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3.9.3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сооружений для проведения изысканий, испытаний опытных </w:t>
            </w:r>
            <w:r w:rsidRPr="00722E63">
              <w:rPr>
                <w:rFonts w:ascii="Times New Roman" w:hAnsi="Times New Roman"/>
              </w:rPr>
              <w:t xml:space="preserve">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</w:t>
            </w:r>
            <w:r w:rsidRPr="00722E63">
              <w:rPr>
                <w:rFonts w:ascii="Times New Roman" w:hAnsi="Times New Roman"/>
              </w:rPr>
              <w:lastRenderedPageBreak/>
              <w:t>образцов растительного и животн</w:t>
            </w:r>
            <w:r w:rsidRPr="00722E63">
              <w:rPr>
                <w:rFonts w:ascii="Times New Roman" w:hAnsi="Times New Roman"/>
              </w:rPr>
              <w:t>ого мира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Ветеринарное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</w:t>
            </w:r>
            <w:r w:rsidRPr="00722E63">
              <w:rPr>
                <w:rFonts w:ascii="Times New Roman" w:hAnsi="Times New Roman"/>
              </w:rPr>
              <w:t>под надзором человека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Амбулаторное ветеринарное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устанавливаются </w:t>
            </w:r>
            <w:r w:rsidRPr="00722E63">
              <w:rPr>
                <w:rFonts w:ascii="Times New Roman" w:hAnsi="Times New Roman"/>
              </w:rPr>
              <w:t>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Приюты для животных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3.10.2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ветеринарных услуг в стационаре; размещение объектов капитального строительства, предназначенных для содержания, разведени</w:t>
            </w:r>
            <w:r w:rsidRPr="00722E63">
              <w:rPr>
                <w:rFonts w:ascii="Times New Roman" w:hAnsi="Times New Roman"/>
              </w:rPr>
              <w:t>я животных, не являющихся сельскохозяйственными, под надзором человека, оказания услуг по содержанию и лечению бездомных животных; 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</w:t>
            </w:r>
            <w:r w:rsidRPr="00722E63">
              <w:rPr>
                <w:rFonts w:ascii="Times New Roman" w:hAnsi="Times New Roman"/>
              </w:rPr>
              <w:t>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Предпринимательство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 в целях извлечения прибыли на основании торговой, банковской и иной предпринимательской </w:t>
            </w:r>
            <w:r w:rsidRPr="00722E63">
              <w:rPr>
                <w:rFonts w:ascii="Times New Roman" w:hAnsi="Times New Roman"/>
              </w:rPr>
              <w:lastRenderedPageBreak/>
              <w:t>деятельности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Деловое </w:t>
            </w:r>
            <w:r w:rsidRPr="00722E63">
              <w:rPr>
                <w:rFonts w:ascii="Times New Roman" w:hAnsi="Times New Roman"/>
              </w:rPr>
              <w:t>управление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</w:t>
            </w:r>
            <w:r w:rsidRPr="00722E63">
              <w:rPr>
                <w:rFonts w:ascii="Times New Roman" w:hAnsi="Times New Roman"/>
              </w:rPr>
              <w:t>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Объекты торговли (торговые центры, торгово-развлекательные </w:t>
            </w:r>
            <w:r w:rsidRPr="00722E63">
              <w:rPr>
                <w:rFonts w:ascii="Times New Roman" w:hAnsi="Times New Roman"/>
              </w:rPr>
              <w:t>центры (комплексы)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</w:t>
            </w:r>
            <w:r w:rsidRPr="00722E63">
              <w:rPr>
                <w:rFonts w:ascii="Times New Roman" w:hAnsi="Times New Roman"/>
              </w:rPr>
              <w:t>го использования с кодами 4.5, 4.6, 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Рынки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</w:t>
            </w:r>
            <w:r w:rsidRPr="00722E63">
              <w:rPr>
                <w:rFonts w:ascii="Times New Roman" w:hAnsi="Times New Roman"/>
              </w:rPr>
              <w:t xml:space="preserve">сооружений, предназначенных для организации постоянной или временной торговли (ярмарка, рынок, базар), с учетом того, что каждое </w:t>
            </w:r>
            <w:r w:rsidRPr="00722E63">
              <w:rPr>
                <w:rFonts w:ascii="Times New Roman" w:hAnsi="Times New Roman"/>
              </w:rPr>
              <w:lastRenderedPageBreak/>
              <w:t>из торговых мест не располагает торговой площадью более 200 кв. м; размещение гаражей и (или) стоянок для автомобилей сотрудник</w:t>
            </w:r>
            <w:r w:rsidRPr="00722E63">
              <w:rPr>
                <w:rFonts w:ascii="Times New Roman" w:hAnsi="Times New Roman"/>
              </w:rPr>
              <w:t>ов и посетителей рынка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Банковская и страховая деятельность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ст.42.10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гостиниц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ст.42.9</w:t>
            </w:r>
            <w:r w:rsidRPr="00722E63">
              <w:rPr>
                <w:rFonts w:ascii="Times New Roman" w:hAnsi="Times New Roman"/>
              </w:rPr>
              <w:t xml:space="preserve">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Развлечение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предназначенных для развлечения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Развлекательные мероприятия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сооружений, предназначенных для организации </w:t>
            </w:r>
            <w:r w:rsidRPr="00722E63">
              <w:rPr>
                <w:rFonts w:ascii="Times New Roman" w:hAnsi="Times New Roman"/>
              </w:rPr>
              <w:t xml:space="preserve">развлекательных мероприятий, путешествий, для размещения дискотек и танцевальных площадок, ночных клубов, аквапарков, боулинга, </w:t>
            </w:r>
            <w:r w:rsidRPr="00722E63">
              <w:rPr>
                <w:rFonts w:ascii="Times New Roman" w:hAnsi="Times New Roman"/>
              </w:rPr>
              <w:lastRenderedPageBreak/>
              <w:t>аттракционов и т.п., игровых автоматов (кроме игрового оборудования, используемого для проведения азартных игр), игровых площадо</w:t>
            </w:r>
            <w:r w:rsidRPr="00722E63">
              <w:rPr>
                <w:rFonts w:ascii="Times New Roman" w:hAnsi="Times New Roman"/>
              </w:rPr>
              <w:t>к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Проведение азартных игр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устанавливаются ст.42.8 настоящих </w:t>
            </w:r>
            <w:r w:rsidRPr="00722E63">
              <w:rPr>
                <w:rFonts w:ascii="Times New Roman" w:hAnsi="Times New Roman"/>
              </w:rPr>
              <w:t>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Проведение азартных игр в игорных зонах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4.8.3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</w:t>
            </w:r>
            <w:r w:rsidRPr="00722E63">
              <w:rPr>
                <w:rFonts w:ascii="Times New Roman" w:hAnsi="Times New Roman"/>
              </w:rPr>
              <w:t>стиниц и заведений общественного питания для посетителей игорных зон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</w:t>
            </w:r>
            <w:r w:rsidRPr="00722E63">
              <w:rPr>
                <w:rFonts w:ascii="Times New Roman" w:hAnsi="Times New Roman"/>
              </w:rPr>
              <w:t>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Объекты дорожног</w:t>
            </w:r>
            <w:r w:rsidRPr="00722E63">
              <w:rPr>
                <w:rFonts w:ascii="Times New Roman" w:hAnsi="Times New Roman"/>
              </w:rPr>
              <w:t>о сервиса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 дорожного сервиса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дорожного отдыха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для предоставления </w:t>
            </w:r>
            <w:r w:rsidRPr="00722E63">
              <w:rPr>
                <w:rFonts w:ascii="Times New Roman" w:hAnsi="Times New Roman"/>
              </w:rPr>
              <w:lastRenderedPageBreak/>
              <w:t>гостиничных услуг в качестве дорожного сервиса (мотелей), а также размещ</w:t>
            </w:r>
            <w:r w:rsidRPr="00722E63">
              <w:rPr>
                <w:rFonts w:ascii="Times New Roman" w:hAnsi="Times New Roman"/>
              </w:rPr>
              <w:t>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 xml:space="preserve">устанавливаются ст.42.8 настоящих </w:t>
            </w:r>
            <w:r w:rsidRPr="00722E63">
              <w:rPr>
                <w:rFonts w:ascii="Times New Roman" w:hAnsi="Times New Roman"/>
              </w:rPr>
              <w:lastRenderedPageBreak/>
              <w:t>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Автомобильные мойки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автомобильных моек, а также размещение магазинов </w:t>
            </w:r>
            <w:r w:rsidRPr="00722E63">
              <w:rPr>
                <w:rFonts w:ascii="Times New Roman" w:hAnsi="Times New Roman"/>
              </w:rPr>
              <w:t>сопутствующей торговли, открытых моек самообслуживания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Ремонт автомобилей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4.9.1.4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</w:t>
            </w:r>
            <w:r w:rsidRPr="00722E63">
              <w:rPr>
                <w:rFonts w:ascii="Times New Roman" w:hAnsi="Times New Roman"/>
              </w:rPr>
              <w:t>щение магазинов сопутствующей торговли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Выставочно-ярмарочная деятельность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4.10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конгрессной </w:t>
            </w:r>
            <w:r w:rsidRPr="00722E63">
              <w:rPr>
                <w:rFonts w:ascii="Times New Roman" w:hAnsi="Times New Roman"/>
              </w:rPr>
              <w:t>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ст.42.8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сооружений для </w:t>
            </w:r>
            <w:r w:rsidRPr="00722E63">
              <w:rPr>
                <w:rFonts w:ascii="Times New Roman" w:hAnsi="Times New Roman"/>
              </w:rPr>
              <w:t>занятия спортом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ст.42.7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спортивно-зрелищных мероприятий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спортивно-зрелищных зданий и сооружений, имеющих специальные места для </w:t>
            </w:r>
            <w:r w:rsidRPr="00722E63">
              <w:rPr>
                <w:rFonts w:ascii="Times New Roman" w:hAnsi="Times New Roman"/>
              </w:rPr>
              <w:lastRenderedPageBreak/>
              <w:t xml:space="preserve">зрителей от 500 мест (стадионов, дворцов спорта, ледовых </w:t>
            </w:r>
            <w:r w:rsidRPr="00722E63">
              <w:rPr>
                <w:rFonts w:ascii="Times New Roman" w:hAnsi="Times New Roman"/>
              </w:rPr>
              <w:t>дворцов, ипподромов)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ст.42.7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70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Обеспечение занятий спортом в помещениях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</w:t>
            </w:r>
            <w:r w:rsidRPr="00722E63">
              <w:rPr>
                <w:rFonts w:ascii="Times New Roman" w:hAnsi="Times New Roman"/>
              </w:rPr>
              <w:t>2.7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Авиационный спорт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</w:t>
            </w:r>
            <w:r w:rsidRPr="00722E63">
              <w:rPr>
                <w:rFonts w:ascii="Times New Roman" w:hAnsi="Times New Roman"/>
              </w:rPr>
              <w:t>о инвентаря)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ст.42.7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Спортивные базы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5.1.7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ст.42.7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Туристическое </w:t>
            </w:r>
            <w:r w:rsidRPr="00722E63">
              <w:rPr>
                <w:rFonts w:ascii="Times New Roman" w:hAnsi="Times New Roman"/>
              </w:rPr>
              <w:t>обслуживание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5.2.1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ст.42.9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Производственная деятельность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</w:t>
            </w:r>
            <w:r w:rsidRPr="00722E63">
              <w:rPr>
                <w:rFonts w:ascii="Times New Roman" w:hAnsi="Times New Roman"/>
              </w:rPr>
              <w:t>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Недропользование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</w:t>
            </w:r>
            <w:r w:rsidRPr="00722E63">
              <w:rPr>
                <w:rFonts w:ascii="Times New Roman" w:hAnsi="Times New Roman"/>
              </w:rPr>
              <w:lastRenderedPageBreak/>
              <w:t>проживания в н</w:t>
            </w:r>
            <w:r w:rsidRPr="00722E63">
              <w:rPr>
                <w:rFonts w:ascii="Times New Roman" w:hAnsi="Times New Roman"/>
              </w:rPr>
              <w:t>их сотрудников, осуществляющих обслуживание зданий и сооружений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76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Тяжелая 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строительства горно-обогатительной и горно-перерабатывающей, металлургической, </w:t>
            </w:r>
            <w:r w:rsidRPr="00722E63">
              <w:rPr>
                <w:rFonts w:ascii="Times New Roman" w:hAnsi="Times New Roman"/>
              </w:rPr>
              <w:t>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</w:t>
            </w:r>
            <w:r w:rsidRPr="00722E63">
              <w:rPr>
                <w:rFonts w:ascii="Times New Roman" w:hAnsi="Times New Roman"/>
              </w:rPr>
              <w:t>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Автомобилестроительная 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6.2.1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</w:t>
            </w:r>
            <w:r w:rsidRPr="00722E63">
              <w:rPr>
                <w:rFonts w:ascii="Times New Roman" w:hAnsi="Times New Roman"/>
              </w:rPr>
              <w:t xml:space="preserve">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</w:t>
            </w:r>
            <w:r w:rsidRPr="00722E63">
              <w:rPr>
                <w:rFonts w:ascii="Times New Roman" w:hAnsi="Times New Roman"/>
              </w:rPr>
              <w:t xml:space="preserve">видами транспорта, производства частей и </w:t>
            </w:r>
            <w:r w:rsidRPr="00722E63">
              <w:rPr>
                <w:rFonts w:ascii="Times New Roman" w:hAnsi="Times New Roman"/>
              </w:rPr>
              <w:lastRenderedPageBreak/>
              <w:t>принадлежностей автомобилей и их двигателей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Легкая 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 продукции легкой п</w:t>
            </w:r>
            <w:r w:rsidRPr="00722E63">
              <w:rPr>
                <w:rFonts w:ascii="Times New Roman" w:hAnsi="Times New Roman"/>
              </w:rPr>
              <w:t>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Фармацевтическая 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</w:t>
            </w:r>
            <w:r w:rsidRPr="00722E63">
              <w:rPr>
                <w:rFonts w:ascii="Times New Roman" w:hAnsi="Times New Roman"/>
              </w:rPr>
              <w:t>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Фарфоро-фаянсовая про</w:t>
            </w:r>
            <w:r w:rsidRPr="00722E63">
              <w:rPr>
                <w:rFonts w:ascii="Times New Roman" w:hAnsi="Times New Roman"/>
              </w:rPr>
              <w:t>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 продукции фарфоро-фаянсовой промышленности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Электронная 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капитального </w:t>
            </w:r>
            <w:r w:rsidRPr="00722E63">
              <w:rPr>
                <w:rFonts w:ascii="Times New Roman" w:hAnsi="Times New Roman"/>
              </w:rPr>
              <w:t>строительства, предназначенных для производства продукции электронной промышленности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Ювелирная 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6.3.4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 продукции юве</w:t>
            </w:r>
            <w:r w:rsidRPr="00722E63">
              <w:rPr>
                <w:rFonts w:ascii="Times New Roman" w:hAnsi="Times New Roman"/>
              </w:rPr>
              <w:t>лирной промышленности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Пищевая 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 пищевой промышленности, по переработке сельскохозяйственной продукции способом, приводящим к их переработке в иную продукцию </w:t>
            </w:r>
            <w:r w:rsidRPr="00722E63">
              <w:rPr>
                <w:rFonts w:ascii="Times New Roman" w:hAnsi="Times New Roman"/>
              </w:rPr>
              <w:t>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Нефтехимическая 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</w:t>
            </w:r>
            <w:r w:rsidRPr="00722E63">
              <w:rPr>
                <w:rFonts w:ascii="Times New Roman" w:hAnsi="Times New Roman"/>
              </w:rPr>
              <w:t>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85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 xml:space="preserve">Строительная </w:t>
            </w:r>
            <w:r w:rsidRPr="00722E63">
              <w:rPr>
                <w:rFonts w:ascii="Times New Roman" w:hAnsi="Times New Roman"/>
              </w:rPr>
              <w:t>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</w:t>
            </w:r>
            <w:r w:rsidRPr="00722E63">
              <w:rPr>
                <w:rFonts w:ascii="Times New Roman" w:hAnsi="Times New Roman"/>
              </w:rPr>
              <w:t xml:space="preserve">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Склад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сооружений, имеющих назначение по временному хранению, </w:t>
            </w:r>
            <w:r w:rsidRPr="00722E63">
              <w:rPr>
                <w:rFonts w:ascii="Times New Roman" w:hAnsi="Times New Roman"/>
              </w:rPr>
              <w:lastRenderedPageBreak/>
              <w:t xml:space="preserve">распределению и перевалке грузов (за </w:t>
            </w:r>
            <w:r w:rsidRPr="00722E63">
              <w:rPr>
                <w:rFonts w:ascii="Times New Roman" w:hAnsi="Times New Roman"/>
              </w:rPr>
              <w:t xml:space="preserve">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</w:t>
            </w:r>
            <w:r w:rsidRPr="00722E63">
              <w:rPr>
                <w:rFonts w:ascii="Times New Roman" w:hAnsi="Times New Roman"/>
              </w:rPr>
              <w:t>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Целлюлозно-бумажная промышленность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объектов капитально</w:t>
            </w:r>
            <w:r w:rsidRPr="00722E63">
              <w:rPr>
                <w:rFonts w:ascii="Times New Roman" w:hAnsi="Times New Roman"/>
              </w:rPr>
              <w:t>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</w:t>
            </w:r>
            <w:r w:rsidRPr="00722E63">
              <w:rPr>
                <w:rFonts w:ascii="Times New Roman" w:hAnsi="Times New Roman"/>
              </w:rPr>
              <w:t>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88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Научно-производственная деятельность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6.12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технологических, промышленных, агропромышленных парков, бизнес-инкубаторов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89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железнодорожных перевозок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7.1.2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зданий и сооружений, в том числе железнодорожных вокзалов и станций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90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Обслуживание перевозок пассажиров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7.2.2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зданий и сооружений, предназначенных для </w:t>
            </w:r>
            <w:r w:rsidRPr="00722E63">
              <w:rPr>
                <w:rFonts w:ascii="Times New Roman" w:hAnsi="Times New Roman"/>
              </w:rPr>
              <w:lastRenderedPageBreak/>
              <w:t>обслуживания пассажиров, за исключением</w:t>
            </w:r>
            <w:r w:rsidRPr="00722E63">
              <w:rPr>
                <w:rFonts w:ascii="Times New Roman" w:hAnsi="Times New Roman"/>
              </w:rPr>
              <w:t xml:space="preserve">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 xml:space="preserve">устанавливаются ст.42.11 </w:t>
            </w:r>
            <w:r w:rsidRPr="00722E63">
              <w:rPr>
                <w:rFonts w:ascii="Times New Roman" w:hAnsi="Times New Roman"/>
              </w:rPr>
              <w:lastRenderedPageBreak/>
              <w:t>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lastRenderedPageBreak/>
              <w:t>91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Воздушный транспорт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объектов, необходимых для погрузки, разгрузки и </w:t>
            </w:r>
            <w:r w:rsidRPr="00722E63">
              <w:rPr>
                <w:rFonts w:ascii="Times New Roman" w:hAnsi="Times New Roman"/>
              </w:rPr>
              <w:t>хранения грузов, перемещаемых воздушным путем; 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92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Воздушный транспорт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7.4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>Размещение аэропортов (аэровокзалов) и иных об</w:t>
            </w:r>
            <w:r w:rsidRPr="00722E63">
              <w:rPr>
                <w:rFonts w:ascii="Times New Roman" w:hAnsi="Times New Roman"/>
              </w:rPr>
              <w:t>ъектов, необходимых для посадки и высадки пассажиров и их сопутствующего обслуживания и обеспечения их безопасности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ст.42.11 настоящих Правил</w:t>
            </w:r>
          </w:p>
        </w:tc>
      </w:tr>
      <w:tr w:rsidR="00995B51" w:rsidTr="007F1D13"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93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Санаторная деятельность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9.2.1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</w:pPr>
            <w:r w:rsidRPr="00722E63">
              <w:rPr>
                <w:rFonts w:ascii="Times New Roman" w:hAnsi="Times New Roman"/>
              </w:rPr>
              <w:t xml:space="preserve">Размещение санаториев, профилакториев, бальнеологических </w:t>
            </w:r>
            <w:r w:rsidRPr="00722E63">
              <w:rPr>
                <w:rFonts w:ascii="Times New Roman" w:hAnsi="Times New Roman"/>
              </w:rPr>
              <w:t>лечебниц, грязелечебниц, обеспечивающих оказание услуги по лечению и оздоровлению населения,  лечебно-оздоровительных лагерей</w:t>
            </w:r>
          </w:p>
        </w:tc>
        <w:tc>
          <w:tcPr>
            <w:tcW w:w="4261" w:type="dxa"/>
            <w:vAlign w:val="center"/>
          </w:tcPr>
          <w:p w:rsidR="00995B51" w:rsidRPr="00722E63" w:rsidRDefault="00F867BE">
            <w:pPr>
              <w:spacing w:before="100" w:after="100" w:line="240" w:lineRule="atLeast"/>
              <w:jc w:val="center"/>
            </w:pPr>
            <w:r w:rsidRPr="00722E63">
              <w:rPr>
                <w:rFonts w:ascii="Times New Roman" w:hAnsi="Times New Roman"/>
              </w:rPr>
              <w:t>устанавливаются ст.42.9 настоящих Правил</w:t>
            </w:r>
          </w:p>
        </w:tc>
      </w:tr>
    </w:tbl>
    <w:p w:rsidR="00A77427" w:rsidRDefault="00F867BE" w:rsidP="00A77427">
      <w:pPr>
        <w:pStyle w:val="1"/>
        <w:spacing w:before="120" w:after="120"/>
        <w:jc w:val="center"/>
      </w:pPr>
      <w:bookmarkStart w:id="8" w:name="_Toc140154268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 42.1 Требования к архитектурно-градостроительному облику объектов жилого назначен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bookmarkEnd w:id="8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Проектирование объектов капитального строительства жилого назначения вести с обеспечением принципов сомасштабности, ансамблевости и гармонии. В архитектурных решениях входны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групп предусматривать индивидуализацию, выявление и разделение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 функциональному назначению входных групп для жильцов/посетителей/работников, а также технических, эвакуационных выходов.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Архитектурно-градостроительный облик объекта необходимо формироват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 с учетом обеспечения интеграции объекта в сложившуюся градостроительную ситуацию (необходимо учитывать характер, структуру и стилистические особенности окружающей застройки и ландшафта).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Архитектурный облик объекта должен быть подчинен единому </w:t>
      </w:r>
      <w:r>
        <w:rPr>
          <w:rFonts w:ascii="Times New Roman" w:eastAsia="Times New Roman" w:hAnsi="Times New Roman" w:cs="Times New Roman"/>
          <w:sz w:val="24"/>
          <w:szCs w:val="24"/>
        </w:rPr>
        <w:t>стилистическому решению. Дизайн отдельных элементов должен подчиняться единому стилю всего объекта.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выборе базового цвета отдавать преимущество натуральным оттенкам и цветам. При выборе дополнительных и акцентных цветов необходимо обеспечить их гармони</w:t>
      </w:r>
      <w:r>
        <w:rPr>
          <w:rFonts w:ascii="Times New Roman" w:eastAsia="Times New Roman" w:hAnsi="Times New Roman" w:cs="Times New Roman"/>
          <w:sz w:val="24"/>
          <w:szCs w:val="24"/>
        </w:rPr>
        <w:t>чное сочетание с базовым цветом.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качестве строительных материалов должны использоваться долговечные, износостойкие, ремонтопригодные материалы (учитывать дальнейшую эксплуатацию).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Материалы, рекомендуемые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 кровля, 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бетонная и керамическая плитка, природный камень (гранит или аналог), озелене</w:t>
      </w:r>
      <w:r>
        <w:rPr>
          <w:rFonts w:ascii="Times New Roman" w:eastAsia="Times New Roman" w:hAnsi="Times New Roman" w:cs="Times New Roman"/>
          <w:sz w:val="24"/>
          <w:szCs w:val="24"/>
        </w:rPr>
        <w:t>нная кровля, светопрозрачные конструкции и другие износостойкие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керамогранит на клеевой основе, панели из бетонных к</w:t>
      </w:r>
      <w:r>
        <w:rPr>
          <w:rFonts w:ascii="Times New Roman" w:eastAsia="Times New Roman" w:hAnsi="Times New Roman" w:cs="Times New Roman"/>
          <w:sz w:val="24"/>
          <w:szCs w:val="24"/>
        </w:rPr>
        <w:t>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</w:t>
      </w:r>
      <w:r>
        <w:rPr>
          <w:rFonts w:ascii="Times New Roman" w:eastAsia="Times New Roman" w:hAnsi="Times New Roman" w:cs="Times New Roman"/>
          <w:sz w:val="24"/>
          <w:szCs w:val="24"/>
        </w:rPr>
        <w:t>бетон, натуральный камень, металлокассеты (в том числе 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офиля со стеклопакетом (остекление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стеклофибробетон, природный камень (гранит или аналог),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</w:t>
      </w:r>
      <w:r>
        <w:rPr>
          <w:rFonts w:ascii="Times New Roman" w:eastAsia="Times New Roman" w:hAnsi="Times New Roman" w:cs="Times New Roman"/>
          <w:sz w:val="24"/>
          <w:szCs w:val="24"/>
        </w:rPr>
        <w:t>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 Требования к объемно-пространственным характеристикам объектов капитального строительства (архитектурные решения объектов капитального строительства, определяющие их размер, форму, функциональное назначение и местополо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Размещение объектов капитального строительства (далее – объект/объекты) в границах земельного участка должно производиться с учетом реализации требований нормативов градостроительного проектирования Московской облас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ти, утвержденных Постановлением Правительства Московской области от 17.08.2015 N 713/30 «Об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утверждении нормативов градостроительного проектирования Московской области», стандартов качества, утвержденных Постановлением Правительства Московской области от 0</w:t>
      </w:r>
      <w:r>
        <w:rPr>
          <w:rFonts w:ascii="Times New Roman" w:eastAsia="Times New Roman" w:hAnsi="Times New Roman" w:cs="Times New Roman"/>
          <w:sz w:val="24"/>
          <w:szCs w:val="24"/>
        </w:rPr>
        <w:t>1.06.2021 № 435/18 «Об утверждении стандартов жилого помещения и комфортности проживания на территории Московской области», правил благоустройства территории муниципального образования Московской области в части нормируемого комплекса элементов благоустрой</w:t>
      </w:r>
      <w:r>
        <w:rPr>
          <w:rFonts w:ascii="Times New Roman" w:eastAsia="Times New Roman" w:hAnsi="Times New Roman" w:cs="Times New Roman"/>
          <w:sz w:val="24"/>
          <w:szCs w:val="24"/>
        </w:rPr>
        <w:t>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объемно-пространственным характеристикам в части местоположения объекта (объектов):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обеспечение транспортной инфраструктуры для эксплуатации данных объектов (проезды, разворотные площадки, парковочные места и т.д</w:t>
      </w:r>
      <w:r>
        <w:rPr>
          <w:rFonts w:ascii="Times New Roman" w:eastAsia="Times New Roman" w:hAnsi="Times New Roman" w:cs="Times New Roman"/>
          <w:sz w:val="24"/>
          <w:szCs w:val="24"/>
        </w:rPr>
        <w:t>.) с учетом интеграции в существующую улично-дорожную сеть;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обеспечение нормируемого количества мест для хранения автомобилей, в т.ч. для маломобильных групп населения, посетителей, работников, электромобилей и гибридных автомобилей (в том числе инфраст</w:t>
      </w:r>
      <w:r>
        <w:rPr>
          <w:rFonts w:ascii="Times New Roman" w:eastAsia="Times New Roman" w:hAnsi="Times New Roman" w:cs="Times New Roman"/>
          <w:sz w:val="24"/>
          <w:szCs w:val="24"/>
        </w:rPr>
        <w:t>руктуру для обеспечения их зарядки);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формирование дворовой территории жилой застройки непосредственно у каждого жилого дома, которая должна включать в себя нормируемый (обязательный) комплекс элементов благоустройства. Возможно формирование группы (комп</w:t>
      </w:r>
      <w:r>
        <w:rPr>
          <w:rFonts w:ascii="Times New Roman" w:eastAsia="Times New Roman" w:hAnsi="Times New Roman" w:cs="Times New Roman"/>
          <w:sz w:val="24"/>
          <w:szCs w:val="24"/>
        </w:rPr>
        <w:t>лекса) жилых домов, объединенных общей дворовой территорией с обеспечением потребности нормируемого (обязательного) комплекса элементами благоустройства;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при благоустройстве территорий: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предусматривать устройство территории многоквартирного дома (гру</w:t>
      </w:r>
      <w:r>
        <w:rPr>
          <w:rFonts w:ascii="Times New Roman" w:eastAsia="Times New Roman" w:hAnsi="Times New Roman" w:cs="Times New Roman"/>
          <w:sz w:val="24"/>
          <w:szCs w:val="24"/>
        </w:rPr>
        <w:t>ппы домов), примыкающей к жилым зданиям, планируемой к преимущественному пользованию, и предназначенной для обеспечения бытовых нужд и досуга жителей дома (группы домов), без доступа автомобилей (за исключением: экстренных служб, подъезд по кратчайшему пут</w:t>
      </w:r>
      <w:r>
        <w:rPr>
          <w:rFonts w:ascii="Times New Roman" w:eastAsia="Times New Roman" w:hAnsi="Times New Roman" w:cs="Times New Roman"/>
          <w:sz w:val="24"/>
          <w:szCs w:val="24"/>
        </w:rPr>
        <w:t>и транспортных средств, подвозящих, кратковременная высадка пассажиров и выгрузка или погрузка вещей), без размещения контейнерных площадок;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при формировании пешеходной инфраструктуры предусматривать условия безопасного и комфортного передвижения для МГ</w:t>
      </w:r>
      <w:r>
        <w:rPr>
          <w:rFonts w:ascii="Times New Roman" w:eastAsia="Times New Roman" w:hAnsi="Times New Roman" w:cs="Times New Roman"/>
          <w:sz w:val="24"/>
          <w:szCs w:val="24"/>
        </w:rPr>
        <w:t>Н;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новые пешеходные коммуникации должны проектироваться непрерывными с организацией пешеходных переходов в местах пересечения с проезжей частью, без тупиков и примыкать к существующим пешеходным коммуникациям; не допускается проектирование планировочной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земельных участков, при которой движение пешеходов осуществляется по проезжей части, местам стоянки (остановки, парковки);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выполнить все площадки (детские игровые, спортивные, площадки отдыха взрослого населения, площадки выгула собак, парк</w:t>
      </w:r>
      <w:r>
        <w:rPr>
          <w:rFonts w:ascii="Times New Roman" w:eastAsia="Times New Roman" w:hAnsi="Times New Roman" w:cs="Times New Roman"/>
          <w:sz w:val="24"/>
          <w:szCs w:val="24"/>
        </w:rPr>
        <w:t>овки, контейнерные площадки и другие) в одном уровне с пешеходными подходами к ним (тротуаром, дорожкой), без перепада высот и без инженерных колодцев;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д) предусмотреть нормируемый (обязательный) комплекс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проезды хозяйственные,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посадки и высадки пассажиров, для автомобилей скорой помощи, пожарных, аварийных служб;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пешеходные коммуникации с шириной не менее 2 м;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детскую площадку;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физкультурную (спортивную) площадку;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площадку отдыха;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контейнерную площадку;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площадку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автостоянки;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 велосипедную парковку;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уличную мебель;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элементы озеленения (газон, деревья, кустарники, устройства для оформления озеленения);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стационарные парковочные барьеры;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освещение;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домовой знак;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информационный стенд дворовой территор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ии;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урны.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Требования к объемно-пространственным и архитектурным решениям объекта (объектов):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требования к объемно-пространственным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зданий с протяженностью фасадов более 50 м. должны быть организованы </w:t>
      </w:r>
      <w:r>
        <w:rPr>
          <w:rFonts w:ascii="Times New Roman" w:eastAsia="Times New Roman" w:hAnsi="Times New Roman" w:cs="Times New Roman"/>
          <w:sz w:val="24"/>
          <w:szCs w:val="24"/>
        </w:rPr>
        <w:t>сквозные (проходные) подъезды (входы в жилую часть), предусматривающие возможность входа и выхода, как на улицу, так и на придомовую территорию;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входы в жилую часть, а также помещения общественного назначения должны быть: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организованы с уровня земли/в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одном уровне с прилегающим твердым покрытием с учетом создания «безбарьерной среды» (данное требование не распространяется на блокированную жилую застройку);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вход в помещения общественного назначения должен быть независим от входа в жилую часть;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дусмотреть защиту от атмосферных осадков входных групп путем устройства козырьков (навесов, заглубления входных групп и т.д.) над каждым входом (устройство защиты от атмосферных осадков может не предусматриваться над эвакуационными выходами);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д) входные п</w:t>
      </w:r>
      <w:r>
        <w:rPr>
          <w:rFonts w:ascii="Times New Roman" w:eastAsia="Times New Roman" w:hAnsi="Times New Roman" w:cs="Times New Roman"/>
          <w:sz w:val="24"/>
          <w:szCs w:val="24"/>
        </w:rPr>
        <w:t>лощадки входов в подъезды многоквартирных жилых домов должны быть благоустроены скамьями для отдыха, урнами;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Устройство мусоропроводов не допускается;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Требования к объемно-пространственным и архитектурным решениям нежилых помещений первого этажа: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высота нежилых первых этажей жилых зданий должна быть не менее 4,2 м., а для высотных градостроительных комплексов – не менее 6 м.;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в жилых зданиях свыше 12 этажей не допускается размещение жилых помещений в первых этажах;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в жилых зданиях от 4 до 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этажей необходимо предусматривать 6% нежилых помещений от площади квартир в пределах жилого квартала;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входную группу в помещения общественного назначения рекомендуется оборудовать тамбуром с учетом МГН;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д) нежилые помещения общественного назначения рек</w:t>
      </w:r>
      <w:r>
        <w:rPr>
          <w:rFonts w:ascii="Times New Roman" w:eastAsia="Times New Roman" w:hAnsi="Times New Roman" w:cs="Times New Roman"/>
          <w:sz w:val="24"/>
          <w:szCs w:val="24"/>
        </w:rPr>
        <w:t>омендуется оборудовать санитарными узлами с учетом МГН;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Требования к объемно-пространственным и архитектурным решениям подземных и наземных паркингов: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в обеспечение основного расчета потребности в местах хранения автотранспорта (в том числе при их раз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мещении в многоуровневых паркингах, использовании механизированных систем хранения) запрещено использование зависимых машино-мест;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размещение мест хранения автотранспорта в зоне контейнерных площадок и зонах остановки спецтранспорта экстренных служб зап</w:t>
      </w:r>
      <w:r>
        <w:rPr>
          <w:rFonts w:ascii="Times New Roman" w:eastAsia="Times New Roman" w:hAnsi="Times New Roman" w:cs="Times New Roman"/>
          <w:sz w:val="24"/>
          <w:szCs w:val="24"/>
        </w:rPr>
        <w:t>рещено;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использование территории, предусмотренной документацией по планировке территории, для размещения объектов социальной инфраструктуры, в том числе для временной организации плоскостных парковок до реализации планируемых паркингов, запрещено.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Требования к архитектурно-стилистическим характеристикам объектов капитального строительства (характеристики элементов фасадов, а также элементов иных наружных частей объектов капитального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</w:t>
      </w:r>
      <w:r>
        <w:rPr>
          <w:rFonts w:ascii="Times New Roman" w:eastAsia="Times New Roman" w:hAnsi="Times New Roman" w:cs="Times New Roman"/>
          <w:sz w:val="24"/>
          <w:szCs w:val="24"/>
        </w:rPr>
        <w:t>ика зданий руководствоваться принципами сомасштабности, ансамблевости и гармонии, предусмотрев: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размещению, типоразмерам и 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размещение светопрозрачных конструкций (оконные проемы, витражи) на фасаде должно быть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обусловлено планировочными и композиционными решениями (недопустимо подчинение размещения оконных проемов только планировочным решениям без обоснования общей композиции фасада, учета тектоники здания);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процент остекления, габариты оконных проемов нежил</w:t>
      </w:r>
      <w:r>
        <w:rPr>
          <w:rFonts w:ascii="Times New Roman" w:eastAsia="Times New Roman" w:hAnsi="Times New Roman" w:cs="Times New Roman"/>
          <w:sz w:val="24"/>
          <w:szCs w:val="24"/>
        </w:rPr>
        <w:t>ых помещений первых этажей должны быть больше процента остекления, габаритов оконных проемов жилой части здания;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предусматривать остекление балконов/лоджий;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остекление балконов/лоджий допускается не предусматривать: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для французских балконов и балк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онов/лоджий, имеющих вынесенную площадку глубиной не более 50 см. от внутреннего края ограждения балкона до плоскости наружной стены дома в месте примыкания;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при условии, что конструкции, пропорции и/или материалы ограждения балкона/лоджии не позволяют </w:t>
      </w:r>
      <w:r>
        <w:rPr>
          <w:rFonts w:ascii="Times New Roman" w:eastAsia="Times New Roman" w:hAnsi="Times New Roman" w:cs="Times New Roman"/>
          <w:sz w:val="24"/>
          <w:szCs w:val="24"/>
        </w:rPr>
        <w:t>остеклить его после завершения строительства.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этом застройщик (лицо, обеспечивающее строительство многоквартирного дома) после выдачи ему разрешения на ввод многоквартирного дома в эксплуатацию обязан указывать на ограничения по установке оконных и бал</w:t>
      </w:r>
      <w:r>
        <w:rPr>
          <w:rFonts w:ascii="Times New Roman" w:eastAsia="Times New Roman" w:hAnsi="Times New Roman" w:cs="Times New Roman"/>
          <w:sz w:val="24"/>
          <w:szCs w:val="24"/>
        </w:rPr>
        <w:t>конных блоков, балконного остекления на неостекленных при строительстве балконах/лоджиях лицом, принявшим от застройщика в эксплуатацию многоквартирный дом, собственниками, нанимателями, арендаторами помещений в многоквартирном доме.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Требования к архите</w:t>
      </w:r>
      <w:r>
        <w:rPr>
          <w:rFonts w:ascii="Times New Roman" w:eastAsia="Times New Roman" w:hAnsi="Times New Roman" w:cs="Times New Roman"/>
          <w:sz w:val="24"/>
          <w:szCs w:val="24"/>
        </w:rPr>
        <w:t>ктурно-стилистическим характеристикам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в архитектурных решениях входных групп предусматривать индивидуализацию, выявление и разделение по функциональному назначению входных групп для жильцов/посетителей/работников, а также технических, эвак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уационных выходов.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Требования к архитектурно-стилистическим характеристикам системы навигации: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рекомендуется формировать комплексную систему навигации и информационного обеспечения с учетом масштаба и качества шрифтовых композиций, элементов инфогра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фики, элементов освещения, а также мест их размещения в обоснованной взаимоувязке с общим стилистическим и композиционным решением фасадов здания;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необходимо предусматривать: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места для размещения домовых знаков;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места для размещения рекламно-инфо</w:t>
      </w:r>
      <w:r>
        <w:rPr>
          <w:rFonts w:ascii="Times New Roman" w:eastAsia="Times New Roman" w:hAnsi="Times New Roman" w:cs="Times New Roman"/>
          <w:sz w:val="24"/>
          <w:szCs w:val="24"/>
        </w:rPr>
        <w:t>рмационных конструкций на фасадах в уровне нежилых помещений;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места для размещения информации с номерами подъездов и номерами всех квартир в подъезде.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Требования к архитектурно-стилистическим характеристикам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элементы благ</w:t>
      </w:r>
      <w:r>
        <w:rPr>
          <w:rFonts w:ascii="Times New Roman" w:eastAsia="Times New Roman" w:hAnsi="Times New Roman" w:cs="Times New Roman"/>
          <w:sz w:val="24"/>
          <w:szCs w:val="24"/>
        </w:rPr>
        <w:t>оустройства территории (ограждение, уличная мебель и т.д.) рекомендуется выполнять в обоснованной увязке с общим стилистическим и цветовым решением объекта.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капитального строительства (цвета и оттенки, используемы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е для отделки фасадов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увязке с композиционными решениями здания, тектоникой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разработке цве</w:t>
      </w:r>
      <w:r>
        <w:rPr>
          <w:rFonts w:ascii="Times New Roman" w:eastAsia="Times New Roman" w:hAnsi="Times New Roman" w:cs="Times New Roman"/>
          <w:sz w:val="24"/>
          <w:szCs w:val="24"/>
        </w:rPr>
        <w:t>товых решений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избегать соотношения цветов на фасаде в пропорции 1:1; рекомендуется использовать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руководствоваться принципом гармоничного сочетания с окружающей застройкой территор</w:t>
      </w:r>
      <w:r>
        <w:rPr>
          <w:rFonts w:ascii="Times New Roman" w:eastAsia="Times New Roman" w:hAnsi="Times New Roman" w:cs="Times New Roman"/>
          <w:sz w:val="24"/>
          <w:szCs w:val="24"/>
        </w:rPr>
        <w:t>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исключить случайное использование цвета; 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При выборе цветовых решений оконных, витражных, дверных переплетов использовать белый цвет (RAL 9010, 9016, 9003, 9001 или аналоги из иных цветовых палитр) только в случае его обоснования архитектурно-художественным решением.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 В качестве базового цв</w:t>
      </w:r>
      <w:r>
        <w:rPr>
          <w:rFonts w:ascii="Times New Roman" w:eastAsia="Times New Roman" w:hAnsi="Times New Roman" w:cs="Times New Roman"/>
          <w:sz w:val="24"/>
          <w:szCs w:val="24"/>
        </w:rPr>
        <w:t>ета не рекомендуется применять оттенки открытой и агрессивной цветовой гаммы, которые будут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 выборе цветовых решений, необходимо учитывать, что при использовании технологии оштукатуривания возможно ис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пользование только светлых, разбеленных, натуральных оттенков и цветов, в целях предупреждения выгорания в процессе эксплуатации.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При использовании двух и более цветов штукатурки обеспечивать их стыковку в разных (смещенных друг относительно друга) пло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скостях с перепадом, или рустовочным профилем или установкой разделителя. Данное требование не распространяется на росписи, выполняемые на фасаде.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Рекомендуется исключить визуальное восприятие крепежных изделий; в случае их наличия, выполнить крепежные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изделия с учетом цвета основных элементов.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При объемно-планировочном решении здания, предусматривающем устройство разновысотных частей здания с разностью высот более одного этажа, для нижележащей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кровли необходимо выполнять проработку ее цветового реш</w:t>
      </w:r>
      <w:r>
        <w:rPr>
          <w:rFonts w:ascii="Times New Roman" w:eastAsia="Times New Roman" w:hAnsi="Times New Roman" w:cs="Times New Roman"/>
          <w:sz w:val="24"/>
          <w:szCs w:val="24"/>
        </w:rPr>
        <w:t>ения, предусмотрев применение цветных покрытий (засыпки, мембраны) с учётом визуального восприятия кровли.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 Требования к отделочным и (или) строительным материалам объектов капитального строительства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выполнять первые этажи и цоколь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предусматривать систему разрезки облицовочных панелей 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учетом архитектурных решений и габаритов дверных и оконных проемов.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мембрана, засыпка с фиксацией, сланцевая кровля</w:t>
      </w:r>
      <w:r>
        <w:rPr>
          <w:rFonts w:ascii="Times New Roman" w:eastAsia="Times New Roman" w:hAnsi="Times New Roman" w:cs="Times New Roman"/>
          <w:sz w:val="24"/>
          <w:szCs w:val="24"/>
        </w:rPr>
        <w:t>, песчано-цементная черепица, керамическая черепица, бетонная и керамическая плитка, природный камень (гранит или аналог), озелененная кровля, светопрозрачные конструкции и другие износостойкие материалы (включая материалы, используемые для эксплуатируемой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</w:t>
      </w:r>
      <w:r>
        <w:rPr>
          <w:rFonts w:ascii="Times New Roman" w:eastAsia="Times New Roman" w:hAnsi="Times New Roman" w:cs="Times New Roman"/>
          <w:sz w:val="24"/>
          <w:szCs w:val="24"/>
        </w:rPr>
        <w:t>, железобетонные стеновые панели, облицовочные навесные конструкции. В том числе подшивка нависающих частей, композит, архитектурный бетон, натуральный камень, металлокассеты (в том числе профилированные), аквапанель, HPL-панель, линеарная панель) и другие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дверного полотна, в том числе в составе витражных конструкций); материалы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закрытие нижней части (метровой зоны) балкона/лоджии при сплошном остеклении: стемалит, стекло, тонированное в массе в заводских условиях, декор</w:t>
      </w:r>
      <w:r>
        <w:rPr>
          <w:rFonts w:ascii="Times New Roman" w:eastAsia="Times New Roman" w:hAnsi="Times New Roman" w:cs="Times New Roman"/>
          <w:sz w:val="24"/>
          <w:szCs w:val="24"/>
        </w:rPr>
        <w:t>ативная решетка, материал основной поверхности фасада и другие материалы, обеспечивающие целостность восприятия здания;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декоративные элементы: стеклофибробетон, природный камень (гранит или аналог), металл и другие износостойкие материалы.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отделк</w:t>
      </w:r>
      <w:r>
        <w:rPr>
          <w:rFonts w:ascii="Times New Roman" w:eastAsia="Times New Roman" w:hAnsi="Times New Roman" w:cs="Times New Roman"/>
          <w:sz w:val="24"/>
          <w:szCs w:val="24"/>
        </w:rPr>
        <w:t>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применение керамогранита с креплением на видимых клямерах в отделке фасадов первых и вторых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опирание фасада навесного, оштукатуренного, фиброцементного, алюмокомпозитного без устройства цоколя на отметке земли; необ</w:t>
      </w:r>
      <w:r>
        <w:rPr>
          <w:rFonts w:ascii="Times New Roman" w:eastAsia="Times New Roman" w:hAnsi="Times New Roman" w:cs="Times New Roman"/>
          <w:sz w:val="24"/>
          <w:szCs w:val="24"/>
        </w:rPr>
        <w:t>ходимо исключить примыкание элементов отделки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использование сэндвич-панелей с открытым типом крепления (визуально заметные соединения панелей, видимые крепежные элементы (винты, дюбели, заклепки).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</w:t>
      </w:r>
      <w:r>
        <w:rPr>
          <w:rFonts w:ascii="Times New Roman" w:eastAsia="Times New Roman" w:hAnsi="Times New Roman" w:cs="Times New Roman"/>
          <w:sz w:val="24"/>
          <w:szCs w:val="24"/>
        </w:rPr>
        <w:t>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2) фасад: сотовый или профилированный поликарбонат, профлист, металлический и пластиковый сайдинг, цветная и тонирующая самоклеющаяся пленка, сэндвич-панель с открытым типо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 крепления;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цоколь: фиброцементные панели, металлокассеты, сэндвич-панели, профлист, вентфасад с облицовкой керамогранитом или плиткой;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первый этаж, входные группы, витражные конструкции: поливинилхлорид (ПВХ) (данное требование не распространяетс</w:t>
      </w:r>
      <w:r>
        <w:rPr>
          <w:rFonts w:ascii="Times New Roman" w:eastAsia="Times New Roman" w:hAnsi="Times New Roman" w:cs="Times New Roman"/>
          <w:sz w:val="24"/>
          <w:szCs w:val="24"/>
        </w:rPr>
        <w:t>я на блокированную жилую застройку).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Не рекомендуется в облицовке фасада использование технологии оштукатуривания. В случае использования рекомендуется применение только штукатурки, тонированной в массе, при этом общая площадь оштукатуренных поверхносте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не может быть более 50% от общей площади поверхностей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Не рекомендуется сопряжение в одной плоскости поверхностей с различными отделочными материалами без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5. Требования к размещению технического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инженерного оборудования на фасадах и кровлях объектов капитального строительства (перечисление технических устройств (в том числе вентиляции и кондиционирования воздуха, газоснабжения, освещения, связи, видеонаблюдения) и приемов улучшения декоративных 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честв фасадов объектов капитального 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размещении всех видов инженерных систем на визуально воспринимаемых поверхностях фасадов здания и кровле необходимо предусматривать мероприятия по их визуальному с</w:t>
      </w:r>
      <w:r>
        <w:rPr>
          <w:rFonts w:ascii="Times New Roman" w:eastAsia="Times New Roman" w:hAnsi="Times New Roman" w:cs="Times New Roman"/>
          <w:sz w:val="24"/>
          <w:szCs w:val="24"/>
        </w:rPr>
        <w:t>окрытию и гармоничной интеграции в общее архитектурное решение.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Исключить размещение инженерного оборудования на декоративных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Для всех помещений общественного и жилого назначения предусмотреть обустройство специальных архитектурных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элементов (мест размещения) для наружных блоков кондиционеров (ниши, наружные корзины с декоративными экранами) без выведения элементов электрооборудования на наружные плоскости стен (отсутствие сопровождающей проводки на плоскости фасадов). Для помещений </w:t>
      </w:r>
      <w:r>
        <w:rPr>
          <w:rFonts w:ascii="Times New Roman" w:eastAsia="Times New Roman" w:hAnsi="Times New Roman" w:cs="Times New Roman"/>
          <w:sz w:val="24"/>
          <w:szCs w:val="24"/>
        </w:rPr>
        <w:t>жилого назначения из расчета не менее 2-х мест размещения для двухкомнатных квартир, ориентированных на две стороны света и трехкомнатных квартир, при дальнейшем увеличении количества жилых помещений (комнат) количество мест размещения также пропорциональн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увеличивается.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Размещение наружных блоков кондиционеров на балконах/лоджиях квартир не допускается без выделения на всю высоту этажа/помещения технической зоны, отделенной перегородкой, стеной от балкона/лоджии квартиры.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При устройстве козырьков (</w:t>
      </w:r>
      <w:r>
        <w:rPr>
          <w:rFonts w:ascii="Times New Roman" w:eastAsia="Times New Roman" w:hAnsi="Times New Roman" w:cs="Times New Roman"/>
          <w:sz w:val="24"/>
          <w:szCs w:val="24"/>
        </w:rPr>
        <w:t>навесов) с конструктивными элементами предусмотреть организованный отвод поверхностных стоков, за исключением стеклянных козырьков (навесов) вантового и зажимного типа.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объектов капитального строительства (перечисление арх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итектурных приемов внешнего освещения их фасадов и цветов, а также оттенков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формировании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входных групп жилой и общественной части (фасадные светильник</w:t>
      </w:r>
      <w:r>
        <w:rPr>
          <w:rFonts w:ascii="Times New Roman" w:eastAsia="Times New Roman" w:hAnsi="Times New Roman" w:cs="Times New Roman"/>
          <w:sz w:val="24"/>
          <w:szCs w:val="24"/>
        </w:rPr>
        <w:t>и, встроенная подсветка и иные);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9" w:name="_Toc14015426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Статья 42.2 Требования к архитектурно-градостроительному облику объектов социального обслуживания</w:t>
      </w:r>
      <w:bookmarkEnd w:id="9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архитектурно-градостроительного облика объек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 руководствоваться принципами сомасштабности, ансамблевости и гармонии, обеспечивая интеграцию в сложившуюся градостроительную ситуацию (необходимо учитывать характер, структуру и стилистические особенности ок</w:t>
      </w:r>
      <w:r>
        <w:rPr>
          <w:rFonts w:ascii="Times New Roman" w:eastAsia="Times New Roman" w:hAnsi="Times New Roman" w:cs="Times New Roman"/>
          <w:sz w:val="24"/>
          <w:szCs w:val="24"/>
        </w:rPr>
        <w:t>ружающей застройки и ландшафта).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Архитектурный облик объекта должен быть подчинен единому стилистическому решению. Дизайн отдельных элементов должен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выборе базового цвета отдавать преимущество натуральным оттен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кам и цветам. При выборе дополнительных и акцентных цветов необходимо обеспечить их гармоничное сочетание с базовым цветом.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Общие требования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применять долговечные, износостойкие,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выполнять первые этажи и цоколь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предусматривать сис</w:t>
      </w:r>
      <w:r>
        <w:rPr>
          <w:rFonts w:ascii="Times New Roman" w:eastAsia="Times New Roman" w:hAnsi="Times New Roman" w:cs="Times New Roman"/>
          <w:sz w:val="24"/>
          <w:szCs w:val="24"/>
        </w:rPr>
        <w:t>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мембрана, з</w:t>
      </w:r>
      <w:r>
        <w:rPr>
          <w:rFonts w:ascii="Times New Roman" w:eastAsia="Times New Roman" w:hAnsi="Times New Roman" w:cs="Times New Roman"/>
          <w:sz w:val="24"/>
          <w:szCs w:val="24"/>
        </w:rPr>
        <w:t>асыпка с фиксацией, сланцевая кровля, песчано-цементная черепица, керамическая черепица, бетонная и керамическая плитка, природный камень (гранит или аналог), озелененная кровля, светопрозрачные конструкции и другие износостойкие материалы (включая материа</w:t>
      </w:r>
      <w:r>
        <w:rPr>
          <w:rFonts w:ascii="Times New Roman" w:eastAsia="Times New Roman" w:hAnsi="Times New Roman" w:cs="Times New Roman"/>
          <w:sz w:val="24"/>
          <w:szCs w:val="24"/>
        </w:rPr>
        <w:t>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аналог), металлокассеты (в том числе </w:t>
      </w:r>
      <w:r>
        <w:rPr>
          <w:rFonts w:ascii="Times New Roman" w:eastAsia="Times New Roman" w:hAnsi="Times New Roman" w:cs="Times New Roman"/>
          <w:sz w:val="24"/>
          <w:szCs w:val="24"/>
        </w:rPr>
        <w:t>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камень, металл и другие из</w:t>
      </w:r>
      <w:r>
        <w:rPr>
          <w:rFonts w:ascii="Times New Roman" w:eastAsia="Times New Roman" w:hAnsi="Times New Roman" w:cs="Times New Roman"/>
          <w:sz w:val="24"/>
          <w:szCs w:val="24"/>
        </w:rPr>
        <w:t>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1. Требования к объемно-пространственным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характеристикам объектов капитального строительства (архитектурные решения объектов капитального строительства, определяющие их размер, форму, функциональное назначение и местоположение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Размещение объектов капитального с</w:t>
      </w:r>
      <w:r>
        <w:rPr>
          <w:rFonts w:ascii="Times New Roman" w:eastAsia="Times New Roman" w:hAnsi="Times New Roman" w:cs="Times New Roman"/>
          <w:sz w:val="24"/>
          <w:szCs w:val="24"/>
        </w:rPr>
        <w:t>троительства (далее – объект) в границах земельного участка должно производиться с учетом реализации требований нормативов градостроительного проектирования Московской области (Постановление Правительства Московской области от 17.08.2015 N 713/30 «Об утвер</w:t>
      </w:r>
      <w:r>
        <w:rPr>
          <w:rFonts w:ascii="Times New Roman" w:eastAsia="Times New Roman" w:hAnsi="Times New Roman" w:cs="Times New Roman"/>
          <w:sz w:val="24"/>
          <w:szCs w:val="24"/>
        </w:rPr>
        <w:t>ждении нормативов градостроительного проектирования Московской области»), а также правил благоустройства территории муниципального образования Московской области в части нормируемого комплекса элементов благоустройства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 Требования к </w:t>
      </w:r>
      <w:r>
        <w:rPr>
          <w:rFonts w:ascii="Times New Roman" w:eastAsia="Times New Roman" w:hAnsi="Times New Roman" w:cs="Times New Roman"/>
          <w:sz w:val="24"/>
          <w:szCs w:val="24"/>
        </w:rPr>
        <w:t>объемно-пространственным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требования к объемно-пространственным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основной вход (входы) в здание должен быть организован с уровня земли/в одном уровне с прилегающим твердым покрытием с уч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етом создания «безбарьерной среды», в случае проведения реконструкции объекта капитального строительства допускается сохранение существующего уровня входа в здание, при условии обеспечения доступности для маломобильных групп;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главный вход в здание необ</w:t>
      </w:r>
      <w:r>
        <w:rPr>
          <w:rFonts w:ascii="Times New Roman" w:eastAsia="Times New Roman" w:hAnsi="Times New Roman" w:cs="Times New Roman"/>
          <w:sz w:val="24"/>
          <w:szCs w:val="24"/>
        </w:rPr>
        <w:t>ходимо выявить (акцентировать), второстепенные входы (служебные, технические, эвакуационные) - 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предусмотреть защиту от атмосферных осадков входных групп путем устройства козырьков (навесов, заглубления входных групп и т.д.) над каждым вход</w:t>
      </w:r>
      <w:r>
        <w:rPr>
          <w:rFonts w:ascii="Times New Roman" w:eastAsia="Times New Roman" w:hAnsi="Times New Roman" w:cs="Times New Roman"/>
          <w:sz w:val="24"/>
          <w:szCs w:val="24"/>
        </w:rPr>
        <w:t>ом (устройство защиты от атмосферных осадков может не предусматриваться над эвакуационными выходами);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при устройстве козырьков (навесов) использовать безопорные конструкции, в случае обоснованной необходимости наличия опорных элементов в зоне главного в</w:t>
      </w:r>
      <w:r>
        <w:rPr>
          <w:rFonts w:ascii="Times New Roman" w:eastAsia="Times New Roman" w:hAnsi="Times New Roman" w:cs="Times New Roman"/>
          <w:sz w:val="24"/>
          <w:szCs w:val="24"/>
        </w:rPr>
        <w:t>хода (под козырьком (навесом)), предусмотреть их по массе соотносимыми нависающими над ними объему, а также четное количество опорных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Требования к архитектурно-стилистическим характеристикам объектов капитального строительства (характеристики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элементов фасадов, а также элементов иных наружных частей объектов капитального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 формировании внешнего облика зданий руководствоваться принципами сомасштабности,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</w:t>
      </w:r>
      <w:r>
        <w:rPr>
          <w:rFonts w:ascii="Times New Roman" w:eastAsia="Times New Roman" w:hAnsi="Times New Roman" w:cs="Times New Roman"/>
          <w:sz w:val="24"/>
          <w:szCs w:val="24"/>
        </w:rPr>
        <w:t>ию в сложившуюся градостроительную ситуацию (необходимо учитывать характер, структуру и стилистические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Требования к размещению, типоразмерам и </w:t>
      </w:r>
      <w:r>
        <w:rPr>
          <w:rFonts w:ascii="Times New Roman" w:eastAsia="Times New Roman" w:hAnsi="Times New Roman" w:cs="Times New Roman"/>
          <w:sz w:val="24"/>
          <w:szCs w:val="24"/>
        </w:rPr>
        <w:t>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размещение светопрозрачных конструкций (оконные проемы, витражи) на фасаде должно быть обусловлено планировочными и композиционными решениями (недопустимо подчинение размещения оконных проемов </w:t>
      </w:r>
      <w:r>
        <w:rPr>
          <w:rFonts w:ascii="Times New Roman" w:eastAsia="Times New Roman" w:hAnsi="Times New Roman" w:cs="Times New Roman"/>
          <w:sz w:val="24"/>
          <w:szCs w:val="24"/>
        </w:rPr>
        <w:t>только планировочным решениям без обоснования общей композиции фасада, учета тектоники здания).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оформлении фасадов могут быть использованы произведения монументального и декоративно-прикладного искусства.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 Требования к архитектурно-стилистическим ха</w:t>
      </w:r>
      <w:r>
        <w:rPr>
          <w:rFonts w:ascii="Times New Roman" w:eastAsia="Times New Roman" w:hAnsi="Times New Roman" w:cs="Times New Roman"/>
          <w:sz w:val="24"/>
          <w:szCs w:val="24"/>
        </w:rPr>
        <w:t>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козырек (навес) главного входа должен визуально отличаться от второстепенных входов, при этом должен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устройство козырьков (навесов) над всеми входными группами должно быть выполнено с уч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етом стилистической взаимоувязки с фасадными решениями.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Требования к архитектурно-стилистическим характеристикам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элементы благоустройства территории (ограждение, уличная мебель и т.д.) рекомендуется выполнять в увязке с общ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им стилистическим и колористическим решением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Требования к архитектурно-стилистическим характеристикам системы навигации: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рекомендуется формировать комплексную систему навигации и информационного обеспечения с учетом масштаба и качества шриф</w:t>
      </w:r>
      <w:r>
        <w:rPr>
          <w:rFonts w:ascii="Times New Roman" w:eastAsia="Times New Roman" w:hAnsi="Times New Roman" w:cs="Times New Roman"/>
          <w:sz w:val="24"/>
          <w:szCs w:val="24"/>
        </w:rPr>
        <w:t>товых композиций, элементов инфографики, а также мест их размещения во взаимоувязке с общим стилистическим и композиционным решением фасадов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капитального строительства (цвета и оттенки, используемые для 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делки фасадов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увязке с композиционными решениями здания, тектоникой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разработке цветовых ре</w:t>
      </w:r>
      <w:r>
        <w:rPr>
          <w:rFonts w:ascii="Times New Roman" w:eastAsia="Times New Roman" w:hAnsi="Times New Roman" w:cs="Times New Roman"/>
          <w:sz w:val="24"/>
          <w:szCs w:val="24"/>
        </w:rPr>
        <w:t>шений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избегать соотношения цветов на фасаде в пропорции 1:1; должен быть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руководствоваться принципом гармоничного сочетания с окружающей 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исключить </w:t>
      </w:r>
      <w:r>
        <w:rPr>
          <w:rFonts w:ascii="Times New Roman" w:eastAsia="Times New Roman" w:hAnsi="Times New Roman" w:cs="Times New Roman"/>
          <w:sz w:val="24"/>
          <w:szCs w:val="24"/>
        </w:rPr>
        <w:t>случайное использование цвета; 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При выборе цветовых решений оконных, витражных, дверных переплетов использовать белый цвет (RAL 9010, 9016, 9003, 9001 или аналоги из иных цв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етовых палитр) только в случае его обоснования архитектурно-художественным решением.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качестве базового цвета не рекомендуется применять оттенки открытой и агрессивной цветовой гаммы, которые будут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выборе цветовых решений, необходимо учитывать, что при использовании технологии оштукатуривания возможно использование только светлых, разбеленных, натуральных оттенков и цветов, в целях предупреждения выгорания в процессе эксплуатации.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</w:rPr>
        <w:t>Рекомендуется исключить визуальное восприятие крепежных изделий; в случае их наличия, выполнить крепежные изделия с учетом цвета основных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При использовании двух и более цветов штукатурки обеспечивать их стыковку в разных (смещенных друг относ</w:t>
      </w:r>
      <w:r>
        <w:rPr>
          <w:rFonts w:ascii="Times New Roman" w:eastAsia="Times New Roman" w:hAnsi="Times New Roman" w:cs="Times New Roman"/>
          <w:sz w:val="24"/>
          <w:szCs w:val="24"/>
        </w:rPr>
        <w:t>ительно друга) плоскостях с перепадом, или рустовочным профилем или установкой разделителя. Данное требование не распространяется на росписи, выполняемые 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7. При объемно-планировочном решении здания, предусматривающем устройство разновысотных час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тей здания с разностью высот более одного этажа, для нижележащей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кровли необходимо выполнять проработку ее цветового решения, предусмотрев применение цветных покрытий (засыпки, мембраны) с учётом визуального восприятия кровли из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 Требования к отделочным и (или) строительным материалам объектов капитального строительства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выполнять первые этажи и цоколь из устойчивых к атмосферн</w:t>
      </w:r>
      <w:r>
        <w:rPr>
          <w:rFonts w:ascii="Times New Roman" w:eastAsia="Times New Roman" w:hAnsi="Times New Roman" w:cs="Times New Roman"/>
          <w:sz w:val="24"/>
          <w:szCs w:val="24"/>
        </w:rPr>
        <w:t>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предусматривать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 кровля, 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бетонная и керамическая плитка, природный камень (гранит или аналог), озелене</w:t>
      </w:r>
      <w:r>
        <w:rPr>
          <w:rFonts w:ascii="Times New Roman" w:eastAsia="Times New Roman" w:hAnsi="Times New Roman" w:cs="Times New Roman"/>
          <w:sz w:val="24"/>
          <w:szCs w:val="24"/>
        </w:rPr>
        <w:t>нная кровля, светопрозрачные конструкции и другие износостойкие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</w:t>
      </w:r>
      <w:r>
        <w:rPr>
          <w:rFonts w:ascii="Times New Roman" w:eastAsia="Times New Roman" w:hAnsi="Times New Roman" w:cs="Times New Roman"/>
          <w:sz w:val="24"/>
          <w:szCs w:val="24"/>
        </w:rPr>
        <w:t>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</w:t>
      </w:r>
      <w:r>
        <w:rPr>
          <w:rFonts w:ascii="Times New Roman" w:eastAsia="Times New Roman" w:hAnsi="Times New Roman" w:cs="Times New Roman"/>
          <w:sz w:val="24"/>
          <w:szCs w:val="24"/>
        </w:rPr>
        <w:t>т, архитектурный бетон, природный камень (гранит или аналог), металлокассеты (в том числе 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</w:t>
      </w:r>
      <w:r>
        <w:rPr>
          <w:rFonts w:ascii="Times New Roman" w:eastAsia="Times New Roman" w:hAnsi="Times New Roman" w:cs="Times New Roman"/>
          <w:sz w:val="24"/>
          <w:szCs w:val="24"/>
        </w:rPr>
        <w:t>ием алюминиевого и/или стального профиля со стеклопакетом (остекление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материалы, используемые для создания произведений декоративно-прикладного искусства панно должны соответствовать требованиям долговечности, </w:t>
      </w:r>
      <w:r>
        <w:rPr>
          <w:rFonts w:ascii="Times New Roman" w:eastAsia="Times New Roman" w:hAnsi="Times New Roman" w:cs="Times New Roman"/>
          <w:sz w:val="24"/>
          <w:szCs w:val="24"/>
        </w:rPr>
        <w:t>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 При отделке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применение керамогранита с креплением на видимых клямерах в отделке фасадов первых и вторых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опирание фасада навесного, оштукатуренного, фиброцементного</w:t>
      </w:r>
      <w:r>
        <w:rPr>
          <w:rFonts w:ascii="Times New Roman" w:eastAsia="Times New Roman" w:hAnsi="Times New Roman" w:cs="Times New Roman"/>
          <w:sz w:val="24"/>
          <w:szCs w:val="24"/>
        </w:rPr>
        <w:t>, алюмокомпозитного без устройства цоколя на отметке земли; необходимо исключить примыкание элементов отделки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использование сэндвич-панелей с открытым типом крепления (визуально заметные соединения панелей, видимые крепежные </w:t>
      </w:r>
      <w:r>
        <w:rPr>
          <w:rFonts w:ascii="Times New Roman" w:eastAsia="Times New Roman" w:hAnsi="Times New Roman" w:cs="Times New Roman"/>
          <w:sz w:val="24"/>
          <w:szCs w:val="24"/>
        </w:rPr>
        <w:t>элементы (винты, дюбели, заклепки).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2) фасад: сотовый или профилированный поликарбонат, профлист, металлический и пластиковый сайдинг, цветная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тонирующая самоклеющаяся пленка, сэндвич-панель с открытым типом крепления;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цоколь: фиброцементные панели, металлокассеты, сэндвич-панели, профлист, вентфасад с облицовкой керамогранитом или плиткой;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первый этаж, входные группы, витражные конструк</w:t>
      </w:r>
      <w:r>
        <w:rPr>
          <w:rFonts w:ascii="Times New Roman" w:eastAsia="Times New Roman" w:hAnsi="Times New Roman" w:cs="Times New Roman"/>
          <w:sz w:val="24"/>
          <w:szCs w:val="24"/>
        </w:rPr>
        <w:t>ции: поливинилхлорид (ПВХ).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Не рекомендуется в облицовке фасада использование технологии оштукатуривания. В случае использования рекомендуется применение только штукатурки, тонированной в массе, при этом общая площадь оштукатуренных поверхностей не может быть более 50% от общей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лощади поверхностей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Не рекомендуется сопряжение в одной плоскости поверхностей с различными отделочными материалами без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5. Требования к размещению технического и инженерного оборудования на фасадах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и кровлях объектов капитального строительства (перечисление технических устройств (в том числе вентиляции и кондиционирования воздуха, газоснабжения, освещения, связи, видеонаблюдения) и приемов улучшения декоративных качеств фасадов объектов капитального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размещении всех видов инженерных систем на визуально воспринимаемых поверхностях фасадов (в том числе на кровле) объектов нежилого назначения необходимо предлагать мероприятия по их визуальному сокры</w:t>
      </w:r>
      <w:r>
        <w:rPr>
          <w:rFonts w:ascii="Times New Roman" w:eastAsia="Times New Roman" w:hAnsi="Times New Roman" w:cs="Times New Roman"/>
          <w:sz w:val="24"/>
          <w:szCs w:val="24"/>
        </w:rPr>
        <w:t>тию и гармоничной интеграции в общий объем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Исключить размещение инженерного оборудования на декоративных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Предусмотреть обустройство специальных архитектурных элементов (мест размещения) для наружных блоков кондиционеров (ниш</w:t>
      </w:r>
      <w:r>
        <w:rPr>
          <w:rFonts w:ascii="Times New Roman" w:eastAsia="Times New Roman" w:hAnsi="Times New Roman" w:cs="Times New Roman"/>
          <w:sz w:val="24"/>
          <w:szCs w:val="24"/>
        </w:rPr>
        <w:t>и, наружные корзины с декоративными экранами) без выведения элементов электрооборудования на наружные плоскости стен (отсутствие сопровождающей проводки на плоскости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объектов капитального строительства (перечисле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ние архитектурных приемов внешнего освещения их фасадов и цветов, а также оттенков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входной группы (фасадные светильники, встроенная по</w:t>
      </w:r>
      <w:r>
        <w:rPr>
          <w:rFonts w:ascii="Times New Roman" w:eastAsia="Times New Roman" w:hAnsi="Times New Roman" w:cs="Times New Roman"/>
          <w:sz w:val="24"/>
          <w:szCs w:val="24"/>
        </w:rPr>
        <w:t>дсветка и иные);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10" w:name="_Toc14015427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 42.3 Требования к архитектурно-градостроительному облику объектов здравоохранения</w:t>
      </w:r>
      <w:bookmarkEnd w:id="10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При формировании </w:t>
      </w:r>
      <w:r>
        <w:rPr>
          <w:rFonts w:ascii="Times New Roman" w:eastAsia="Times New Roman" w:hAnsi="Times New Roman" w:cs="Times New Roman"/>
          <w:sz w:val="24"/>
          <w:szCs w:val="24"/>
        </w:rPr>
        <w:t>внешнего облика зданий руководствоваться принципами сомасштабности, ансамблевости и гармонии, обеспечивая 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</w:t>
      </w:r>
      <w:r>
        <w:rPr>
          <w:rFonts w:ascii="Times New Roman" w:eastAsia="Times New Roman" w:hAnsi="Times New Roman" w:cs="Times New Roman"/>
          <w:sz w:val="24"/>
          <w:szCs w:val="24"/>
        </w:rPr>
        <w:t>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Архитектурный облик объекта должен быть подчинен единому стилистическому решению. Дизайн отдельных элементов должен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выборе базового цвета отдавать преимущество натуральным оттенкам и цветам. При выборе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дополнительных и акцентных цветов необходимо обеспечить их гармоничное сочетание с базовым цветом.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Общие требования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применять долговечные, износостойкие,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выполнять первые этажи и цоколь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предусматривать сис</w:t>
      </w:r>
      <w:r>
        <w:rPr>
          <w:rFonts w:ascii="Times New Roman" w:eastAsia="Times New Roman" w:hAnsi="Times New Roman" w:cs="Times New Roman"/>
          <w:sz w:val="24"/>
          <w:szCs w:val="24"/>
        </w:rPr>
        <w:t>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мембрана, з</w:t>
      </w:r>
      <w:r>
        <w:rPr>
          <w:rFonts w:ascii="Times New Roman" w:eastAsia="Times New Roman" w:hAnsi="Times New Roman" w:cs="Times New Roman"/>
          <w:sz w:val="24"/>
          <w:szCs w:val="24"/>
        </w:rPr>
        <w:t>асыпка с фиксацией, сланцевая кровля, песчано-цементная черепица, керамическая черепица, бетонная и керамическая плитка, природный камень (гранит или аналог), озелененная кровля, светопрозрачные конструкции и другие износостойкие материалы (включая материа</w:t>
      </w:r>
      <w:r>
        <w:rPr>
          <w:rFonts w:ascii="Times New Roman" w:eastAsia="Times New Roman" w:hAnsi="Times New Roman" w:cs="Times New Roman"/>
          <w:sz w:val="24"/>
          <w:szCs w:val="24"/>
        </w:rPr>
        <w:t>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аналог), металлокассеты (в том числе </w:t>
      </w:r>
      <w:r>
        <w:rPr>
          <w:rFonts w:ascii="Times New Roman" w:eastAsia="Times New Roman" w:hAnsi="Times New Roman" w:cs="Times New Roman"/>
          <w:sz w:val="24"/>
          <w:szCs w:val="24"/>
        </w:rPr>
        <w:t>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камень, металл и другие из</w:t>
      </w:r>
      <w:r>
        <w:rPr>
          <w:rFonts w:ascii="Times New Roman" w:eastAsia="Times New Roman" w:hAnsi="Times New Roman" w:cs="Times New Roman"/>
          <w:sz w:val="24"/>
          <w:szCs w:val="24"/>
        </w:rPr>
        <w:t>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 Требования к объемно-пространственным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характеристикам объектов капитального строительства (архитектурные решения объектов капитального строительства, определяющие их размер, форму, функциональное назначение и местоположение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Размещение объектов капитального с</w:t>
      </w:r>
      <w:r>
        <w:rPr>
          <w:rFonts w:ascii="Times New Roman" w:eastAsia="Times New Roman" w:hAnsi="Times New Roman" w:cs="Times New Roman"/>
          <w:sz w:val="24"/>
          <w:szCs w:val="24"/>
        </w:rPr>
        <w:t>троительства (далее – объект) в границах земельного участка должно производиться с учетом реализации требований нормативов градостроительного проектирования Московской области (Постановление Правительства Московской области от 17.08.2015 N 713/30 «Об утвер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ждении нормативов градостроительного проектирования Московской области»), а также правил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благоустройства территории муниципального образования Московской области в части нормируемого комплекса элементов благоустройства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о</w:t>
      </w:r>
      <w:r>
        <w:rPr>
          <w:rFonts w:ascii="Times New Roman" w:eastAsia="Times New Roman" w:hAnsi="Times New Roman" w:cs="Times New Roman"/>
          <w:sz w:val="24"/>
          <w:szCs w:val="24"/>
        </w:rPr>
        <w:t>бъемно-пространственным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требования к объемно-пространственным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основной вход (входы) в здание должен быть организован с уровня земли/в одном уровне с прилегающим твердым покрытием с уче</w:t>
      </w:r>
      <w:r>
        <w:rPr>
          <w:rFonts w:ascii="Times New Roman" w:eastAsia="Times New Roman" w:hAnsi="Times New Roman" w:cs="Times New Roman"/>
          <w:sz w:val="24"/>
          <w:szCs w:val="24"/>
        </w:rPr>
        <w:t>том создания «безбарьерной среды», в случае проведения реконструкции объекта капитального строительства допускается сохранение существующего уровня входа в здание, при условии обеспечения доступности для маломобильных групп;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главный вход в здание необхо</w:t>
      </w:r>
      <w:r>
        <w:rPr>
          <w:rFonts w:ascii="Times New Roman" w:eastAsia="Times New Roman" w:hAnsi="Times New Roman" w:cs="Times New Roman"/>
          <w:sz w:val="24"/>
          <w:szCs w:val="24"/>
        </w:rPr>
        <w:t>димо выявить (акцентировать), второстепенные входы (служебные, технические, эвакуационные) - 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предусмотреть защиту от атмосферных осадков входных групп путем устройства козырьков (навесов, заглубления входных групп и т.д.) над каждым входом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(устройство защиты от атмосферных осадков может не предусматриваться над эвакуационными выходами);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при устройстве козырьков (навесов) использовать безопорные конструкции, в случае обоснованной необходимости наличия опорных элементов в зоне главного вхо</w:t>
      </w:r>
      <w:r>
        <w:rPr>
          <w:rFonts w:ascii="Times New Roman" w:eastAsia="Times New Roman" w:hAnsi="Times New Roman" w:cs="Times New Roman"/>
          <w:sz w:val="24"/>
          <w:szCs w:val="24"/>
        </w:rPr>
        <w:t>да (под козырьком (навесом)), предусмотреть их по массе соотносимыми нависающими над ними объему, а также четное количество опорных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Требования к архитектурно-стилистическим характеристикам объектов капитального строительства (характеристики э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лементов фасадов, а также элементов иных наружных частей объектов капитального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 формировании внешнего облика зданий руководствоваться принципами сомасштабности,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сложившуюся градостроительную ситуацию (необходимо учитывать характер, структуру и стилистические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 Требования к размещению, типоразмерам и с</w:t>
      </w:r>
      <w:r>
        <w:rPr>
          <w:rFonts w:ascii="Times New Roman" w:eastAsia="Times New Roman" w:hAnsi="Times New Roman" w:cs="Times New Roman"/>
          <w:sz w:val="24"/>
          <w:szCs w:val="24"/>
        </w:rPr>
        <w:t>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размещение светопрозрачных конструкций (оконные проемы, витражи) на фасаде должно быть обусловлено планировочными и композиционными решениями (недопустимо подчинение размещения оконных проемов т</w:t>
      </w:r>
      <w:r>
        <w:rPr>
          <w:rFonts w:ascii="Times New Roman" w:eastAsia="Times New Roman" w:hAnsi="Times New Roman" w:cs="Times New Roman"/>
          <w:sz w:val="24"/>
          <w:szCs w:val="24"/>
        </w:rPr>
        <w:t>олько планировочным решениям без обоснования общей композиции фасада, учета тектоники здания).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 В оформлении фасадов могут быть использованы произведения монументального и декоративно-прикладного искусства.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 Требования к архитектурно-стилистическим х</w:t>
      </w:r>
      <w:r>
        <w:rPr>
          <w:rFonts w:ascii="Times New Roman" w:eastAsia="Times New Roman" w:hAnsi="Times New Roman" w:cs="Times New Roman"/>
          <w:sz w:val="24"/>
          <w:szCs w:val="24"/>
        </w:rPr>
        <w:t>арактеристикам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козырек (навес) главного входа должен визуально отличаться от второстепенных входов, при этом должен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устройство козырьков (навесов) над всеми входными группами должно быть выполнено с 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четом стилистической взаимоувязки с фасадными решениями.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 Требования к архитектурно-стилистическим характеристикам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элементы благоустройства территории (ограждение, уличная мебель и т.д.) рекомендуется выполнять в увязке с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бщим стилистическим и колористическим решением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 Требования к архитектурно-стилистическим характеристикам системы навигации: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рекомендуется формировать комплексную систему навигации и информационного обеспечения с учетом масштаба и качества ш</w:t>
      </w:r>
      <w:r>
        <w:rPr>
          <w:rFonts w:ascii="Times New Roman" w:eastAsia="Times New Roman" w:hAnsi="Times New Roman" w:cs="Times New Roman"/>
          <w:sz w:val="24"/>
          <w:szCs w:val="24"/>
        </w:rPr>
        <w:t>рифтовых композиций, элементов инфографики, а также мест их размещения во взаимоувязке с общим стилистическим и композиционным решением фасадов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капитального строительства (цвета и оттенки, используемые для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отделки фасадов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увязке с композиционными решениями здания, тектоникой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при разработке цветовых </w:t>
      </w:r>
      <w:r>
        <w:rPr>
          <w:rFonts w:ascii="Times New Roman" w:eastAsia="Times New Roman" w:hAnsi="Times New Roman" w:cs="Times New Roman"/>
          <w:sz w:val="24"/>
          <w:szCs w:val="24"/>
        </w:rPr>
        <w:t>решений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избегать соотношения цветов на фасаде в пропорции 1:1; должен быть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руководствоваться принципом гармоничного сочетания с окружающей 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исключить </w:t>
      </w:r>
      <w:r>
        <w:rPr>
          <w:rFonts w:ascii="Times New Roman" w:eastAsia="Times New Roman" w:hAnsi="Times New Roman" w:cs="Times New Roman"/>
          <w:sz w:val="24"/>
          <w:szCs w:val="24"/>
        </w:rPr>
        <w:t>случайное использование цвета; 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При выборе цветовых решений оконных, витражных, дверных переплетов использовать белый цвет (RAL 9010, 9016, 9003, 9001 или аналоги из иных цв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етовых палитр) только в случае его обоснования архитектурно-художественным решением.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качестве базового цвета не рекомендуется применять оттенки открытой и агрессивной цветовой гаммы, которые будут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выборе цветовых решений, необходимо учитывать, что при использовании технологии оштукатуривания возможно использование только светлых, разбеленных, натуральных оттенков и цветов, в целях предупреждения выгорания в процессе эксплуатации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</w:rPr>
        <w:t>Рекомендуется исключить визуальное восприятие крепежных изделий; в случае их наличия, выполнить крепежные изделия с учетом цвета основных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При использовании двух и более цветов штукатурки обеспечивать их стыковку в разных (смещенных друг относ</w:t>
      </w:r>
      <w:r>
        <w:rPr>
          <w:rFonts w:ascii="Times New Roman" w:eastAsia="Times New Roman" w:hAnsi="Times New Roman" w:cs="Times New Roman"/>
          <w:sz w:val="24"/>
          <w:szCs w:val="24"/>
        </w:rPr>
        <w:t>ительно друга) плоскостях с перепадом, или рустовочным профилем или установкой разделителя. Данное требование не распространяется на росписи, выполняемые 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7. При объемно-планировочном решении здания, предусматривающем устройство разновысотных час</w:t>
      </w:r>
      <w:r>
        <w:rPr>
          <w:rFonts w:ascii="Times New Roman" w:eastAsia="Times New Roman" w:hAnsi="Times New Roman" w:cs="Times New Roman"/>
          <w:sz w:val="24"/>
          <w:szCs w:val="24"/>
        </w:rPr>
        <w:t>тей здания с разностью высот более одного этажа, для нижележащей кровли необходимо выполнять проработку ее цветового решения, предусмотрев применение цветных покрытий (засыпки, мембраны) с учётом визуального восприятия кровли из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 Требования к отделочным и (или) строительным материалам объектов капитального строительства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выполнять первые этажи и цоколь из устойчивых к атмосферн</w:t>
      </w:r>
      <w:r>
        <w:rPr>
          <w:rFonts w:ascii="Times New Roman" w:eastAsia="Times New Roman" w:hAnsi="Times New Roman" w:cs="Times New Roman"/>
          <w:sz w:val="24"/>
          <w:szCs w:val="24"/>
        </w:rPr>
        <w:t>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предусматривать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 кровля, 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бетонная и керамическая плитка, природный камень (гранит или аналог), озелене</w:t>
      </w:r>
      <w:r>
        <w:rPr>
          <w:rFonts w:ascii="Times New Roman" w:eastAsia="Times New Roman" w:hAnsi="Times New Roman" w:cs="Times New Roman"/>
          <w:sz w:val="24"/>
          <w:szCs w:val="24"/>
        </w:rPr>
        <w:t>нная кровля, светопрозрачные конструкции и другие износостойкие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</w:t>
      </w:r>
      <w:r>
        <w:rPr>
          <w:rFonts w:ascii="Times New Roman" w:eastAsia="Times New Roman" w:hAnsi="Times New Roman" w:cs="Times New Roman"/>
          <w:sz w:val="24"/>
          <w:szCs w:val="24"/>
        </w:rPr>
        <w:t>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</w:t>
      </w:r>
      <w:r>
        <w:rPr>
          <w:rFonts w:ascii="Times New Roman" w:eastAsia="Times New Roman" w:hAnsi="Times New Roman" w:cs="Times New Roman"/>
          <w:sz w:val="24"/>
          <w:szCs w:val="24"/>
        </w:rPr>
        <w:t>т, архитектурный бетон, природный камень (гранит или аналог), металлокассеты (в том числе 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</w:t>
      </w:r>
      <w:r>
        <w:rPr>
          <w:rFonts w:ascii="Times New Roman" w:eastAsia="Times New Roman" w:hAnsi="Times New Roman" w:cs="Times New Roman"/>
          <w:sz w:val="24"/>
          <w:szCs w:val="24"/>
        </w:rPr>
        <w:t>ием алюминиевого и/или стального профиля со стеклопакетом (остекление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материалы, используемые для создания произведений декоративно-прикладного искусства панно должны соответствовать требованиям долговечности, </w:t>
      </w:r>
      <w:r>
        <w:rPr>
          <w:rFonts w:ascii="Times New Roman" w:eastAsia="Times New Roman" w:hAnsi="Times New Roman" w:cs="Times New Roman"/>
          <w:sz w:val="24"/>
          <w:szCs w:val="24"/>
        </w:rPr>
        <w:t>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 При отделке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применение керамогранита с креплением на видимых клямерах в отделке фасадов первых и вторых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опирание фасада навесного, оштукатуренного, фиброцементного</w:t>
      </w:r>
      <w:r>
        <w:rPr>
          <w:rFonts w:ascii="Times New Roman" w:eastAsia="Times New Roman" w:hAnsi="Times New Roman" w:cs="Times New Roman"/>
          <w:sz w:val="24"/>
          <w:szCs w:val="24"/>
        </w:rPr>
        <w:t>, алюмокомпозитного без устройства цоколя на отметке земли; необходимо исключить примыкание элементов отделки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использование сэндвич-панелей с открытым типом крепления (визуально заметные соединения панелей, видимые крепежные </w:t>
      </w:r>
      <w:r>
        <w:rPr>
          <w:rFonts w:ascii="Times New Roman" w:eastAsia="Times New Roman" w:hAnsi="Times New Roman" w:cs="Times New Roman"/>
          <w:sz w:val="24"/>
          <w:szCs w:val="24"/>
        </w:rPr>
        <w:t>элементы (винты, дюбели, заклепки).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фасад: сотовый или профилированный поликарбонат, профлист, металлический и пластиковый сайдинг, цветная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тонирующая самоклеющаяся пленка, сэндвич-панель с открытым типом крепления;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цоколь: фиброцементные панели, металлокассеты, сэндвич-панели, профлист, вентфасад с облицовкой керамогранитом или плиткой;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первый этаж, входные группы, витражные конструк</w:t>
      </w:r>
      <w:r>
        <w:rPr>
          <w:rFonts w:ascii="Times New Roman" w:eastAsia="Times New Roman" w:hAnsi="Times New Roman" w:cs="Times New Roman"/>
          <w:sz w:val="24"/>
          <w:szCs w:val="24"/>
        </w:rPr>
        <w:t>ции: поливинилхлорид (ПВХ).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Не рекомендуется в облицовке фасада использование технологии оштукатуривания. В случае использования рекомендуется применение только штукатурки, тонированной в массе, при этом общая площадь оштукатуренных поверхностей не мож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ет быть более 50% от общей площади поверхностей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Не рекомендуется сопряжение в одной плоскости поверхностей с различными отделочными материалами без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5. Требования к размещению технического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инженерного оборудования на фасадах и кровлях объектов капитального строительства (перечисление технических устройств (в том числе вентиляции и кондиционирования воздуха, газоснабжения, освещения, связи, видеонаблюдения) и приемов улучшения декоративных 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честв фасадов объектов капитального 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размещении всех видов инженерных систем на визуально воспринимаемых поверхностях фасадов (в том числе на кровле) объектов нежилого назначения необходимо предлагать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мероприятия по их визуальному сокрытию и гармоничной интеграции в общий объем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Исключить размещение инженерного оборудования на декоративных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Предусмотреть обустройство специальных архитектурных элементов (мест размещения) дл</w:t>
      </w:r>
      <w:r>
        <w:rPr>
          <w:rFonts w:ascii="Times New Roman" w:eastAsia="Times New Roman" w:hAnsi="Times New Roman" w:cs="Times New Roman"/>
          <w:sz w:val="24"/>
          <w:szCs w:val="24"/>
        </w:rPr>
        <w:t>я наружных блоков кондиционеров (ниши, наружные корзины с декоративными экранами) без выведения элементов электрооборудования на наружные плоскости стен (отсутствие сопровождающей проводки на плоскости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объектов 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апитального строительства (перечисление архитектурных приемов внешнего освещения их фасадов и цветов, а также оттенков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освещение входной группы </w:t>
      </w:r>
      <w:r>
        <w:rPr>
          <w:rFonts w:ascii="Times New Roman" w:eastAsia="Times New Roman" w:hAnsi="Times New Roman" w:cs="Times New Roman"/>
          <w:sz w:val="24"/>
          <w:szCs w:val="24"/>
        </w:rPr>
        <w:t>(фасадные светильники, встроенная подсветка и иные);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11" w:name="_Toc14015427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 42.4 Требования к архитектурно-градостроительному облику объектов образования и просвещения</w:t>
      </w:r>
      <w:bookmarkEnd w:id="11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 руководствоваться принципами сомасштабности, ансамблевости и гармонии, обеспечивая интеграцию в сложившуюся градостроительную ситуацию (необходимо учитывать характер, структуру и стилисти</w:t>
      </w:r>
      <w:r>
        <w:rPr>
          <w:rFonts w:ascii="Times New Roman" w:eastAsia="Times New Roman" w:hAnsi="Times New Roman" w:cs="Times New Roman"/>
          <w:sz w:val="24"/>
          <w:szCs w:val="24"/>
        </w:rPr>
        <w:t>ческие особенности окружающей застройки и ландшафта).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Архитектурный облик объекта должен быть подчинен единому стилистическому решению. Дизайн отдельных элементов должен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выборе базового цвета отдавать преимущес</w:t>
      </w:r>
      <w:r>
        <w:rPr>
          <w:rFonts w:ascii="Times New Roman" w:eastAsia="Times New Roman" w:hAnsi="Times New Roman" w:cs="Times New Roman"/>
          <w:sz w:val="24"/>
          <w:szCs w:val="24"/>
        </w:rPr>
        <w:t>тво натуральным оттенкам и цветам. При выборе дополнительных и акцентных цветов необходимо обеспечить их гармоничное сочетание с базовым цветом.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Общие требования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применять долговечные, износостойкие,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уделять особое внимание противопожарным свойствам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выполнять первые этажи и цоколь из устойчивых к атмосферным явлениям, вандалостойк</w:t>
      </w:r>
      <w:r>
        <w:rPr>
          <w:rFonts w:ascii="Times New Roman" w:eastAsia="Times New Roman" w:hAnsi="Times New Roman" w:cs="Times New Roman"/>
          <w:sz w:val="24"/>
          <w:szCs w:val="24"/>
        </w:rPr>
        <w:t>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обеспечивать вариативность отделочных материалов при применении крупнопанельных изделий в наружных ограждающих конструкциях;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предусматривать систему разрезки облицовочных панелей с учетом архитектурных решен</w:t>
      </w:r>
      <w:r>
        <w:rPr>
          <w:rFonts w:ascii="Times New Roman" w:eastAsia="Times New Roman" w:hAnsi="Times New Roman" w:cs="Times New Roman"/>
          <w:sz w:val="24"/>
          <w:szCs w:val="24"/>
        </w:rPr>
        <w:t>ий и габаритов дверных и оконных проемов;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учитывать, что козырьки (навесы) должны выдерживать снеговую нагрузку (не менее 200 кг/кв.м.);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7) принимать во внимание, что материалы должны иметь сертификаты, паспорта соответствия и санитарно-эпидемиологическ</w:t>
      </w:r>
      <w:r>
        <w:rPr>
          <w:rFonts w:ascii="Times New Roman" w:eastAsia="Times New Roman" w:hAnsi="Times New Roman" w:cs="Times New Roman"/>
          <w:sz w:val="24"/>
          <w:szCs w:val="24"/>
        </w:rPr>
        <w:t>ие паспорта.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све</w:t>
      </w:r>
      <w:r>
        <w:rPr>
          <w:rFonts w:ascii="Times New Roman" w:eastAsia="Times New Roman" w:hAnsi="Times New Roman" w:cs="Times New Roman"/>
          <w:sz w:val="24"/>
          <w:szCs w:val="24"/>
        </w:rPr>
        <w:t>топрозрачные конструкции и другие износостойкие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камень, клинкерный кирпич, полнотелый кирпич,  керамогранит на клеевой основе, панели из бетонных композитов, бетон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натуральный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камень, металлокассеты (в том числе 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дверного полотна, в том числе в составе витражных конструкций); материалы примыкания к светопрозрачн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</w:t>
      </w:r>
      <w:r>
        <w:rPr>
          <w:rFonts w:ascii="Times New Roman" w:eastAsia="Times New Roman" w:hAnsi="Times New Roman" w:cs="Times New Roman"/>
          <w:sz w:val="24"/>
          <w:szCs w:val="24"/>
        </w:rPr>
        <w:t>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 Требования к объемно-пространственным характеристикам объектов капитального строительства (архитектурные решения объектов капиталь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ного строительства, определяющие их размер, форму, функциональное назначение и местоположение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Размещение объектов капитального строительства (далее – объект) в границах земельного участка, определение их размеров и форм, </w:t>
      </w:r>
      <w:r>
        <w:rPr>
          <w:rFonts w:ascii="Times New Roman" w:eastAsia="Times New Roman" w:hAnsi="Times New Roman" w:cs="Times New Roman"/>
          <w:sz w:val="24"/>
          <w:szCs w:val="24"/>
        </w:rPr>
        <w:t>должно производиться с учетом реализации требований нормативов градостроительного проектирования Московской области (Постановление Правительства Московской области от 17.08.2015 N 713/30 «Об утверждении нормативов градостроительного проектирования Московск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ой области»), 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также правил благоустройства территории муниципального образования Московской области в части нормируемого комплекса элементов благоустройства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объемно-пространственным характеристикам в части местоположен</w:t>
      </w:r>
      <w:r>
        <w:rPr>
          <w:rFonts w:ascii="Times New Roman" w:eastAsia="Times New Roman" w:hAnsi="Times New Roman" w:cs="Times New Roman"/>
          <w:sz w:val="24"/>
          <w:szCs w:val="24"/>
        </w:rPr>
        <w:t>ия объекта (объектов):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возможность размещения технологически необходимой инфраструктуры для эксплуатации данных объектов (проезды, разворотные площадки, парковочные места и т.д.) в границах земельного участка и прилегающих к нему территориях;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учет сл</w:t>
      </w:r>
      <w:r>
        <w:rPr>
          <w:rFonts w:ascii="Times New Roman" w:eastAsia="Times New Roman" w:hAnsi="Times New Roman" w:cs="Times New Roman"/>
          <w:sz w:val="24"/>
          <w:szCs w:val="24"/>
        </w:rPr>
        <w:t>ожившихся линий градостроительного регулирования и линий застройки, велопешеходных и автомобильных маршрутов, расположения остановок общественного транспорта;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учет особенностей функционального зонирование территории, технологических связей, необходимост</w:t>
      </w:r>
      <w:r>
        <w:rPr>
          <w:rFonts w:ascii="Times New Roman" w:eastAsia="Times New Roman" w:hAnsi="Times New Roman" w:cs="Times New Roman"/>
          <w:sz w:val="24"/>
          <w:szCs w:val="24"/>
        </w:rPr>
        <w:t>ь разведения потоков пешеходных коммуникаций и машин транспорта;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обеспечение нормируемого количества машино-мест, в т.ч. для маломобильных групп населения, посетителей, работников и автотранспорта, нормируемого количества мест посадки-высадки пассажиров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д) обеспечение разведения пешеходных коммуникаций исходя из разновозрастных особенностей посетителей, применив элементы пассивной навигации (цветное мощение, малые архитектурные формы, элементы озеленения, уличного декора и т.д.);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е) обеспечение нормируе</w:t>
      </w:r>
      <w:r>
        <w:rPr>
          <w:rFonts w:ascii="Times New Roman" w:eastAsia="Times New Roman" w:hAnsi="Times New Roman" w:cs="Times New Roman"/>
          <w:sz w:val="24"/>
          <w:szCs w:val="24"/>
        </w:rPr>
        <w:t>мого (обязательного) комплекса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проезды хозяйственные, для посадки и высадки пассажиров, для автомобилей скорой помощи, пожарных, аварийных служб;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пешеходные коммуникации с шириной не менее 2 м;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площадки для посетителей, раз</w:t>
      </w:r>
      <w:r>
        <w:rPr>
          <w:rFonts w:ascii="Times New Roman" w:eastAsia="Times New Roman" w:hAnsi="Times New Roman" w:cs="Times New Roman"/>
          <w:sz w:val="24"/>
          <w:szCs w:val="24"/>
        </w:rPr>
        <w:t>дельные площадки для отдыха работников и посетителей;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хозяйственная зона с площадкой ТКО (исключить размещение в зоне главного входа на территорию, визуального восприятия со стороны автомобильной дороги, улицы);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велосипедная парковка;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элементы озелен</w:t>
      </w:r>
      <w:r>
        <w:rPr>
          <w:rFonts w:ascii="Times New Roman" w:eastAsia="Times New Roman" w:hAnsi="Times New Roman" w:cs="Times New Roman"/>
          <w:sz w:val="24"/>
          <w:szCs w:val="24"/>
        </w:rPr>
        <w:t>ения (газон, деревья, кустарники, устройства для оформления озеленения);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уличная мебель;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освещение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ограждение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средства размещения навигации и информации;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стационарные парковочные барьеры;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урны.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ж) дополнительно для школ,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лицеев, гимназий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зону для установки трех флагштоков (Государственного флага Российской Федерации, Московской области, Муниципального образования Московской области);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центральный школьный двор (площадка общего сбора);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физкультурно-спор</w:t>
      </w:r>
      <w:r>
        <w:rPr>
          <w:rFonts w:ascii="Times New Roman" w:eastAsia="Times New Roman" w:hAnsi="Times New Roman" w:cs="Times New Roman"/>
          <w:sz w:val="24"/>
          <w:szCs w:val="24"/>
        </w:rPr>
        <w:t>тивную зону (ФСЗ);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зону отдыха.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з) дополнительно для детских садов, ясель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групповые площадки;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физкультурные площадки;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теневые навесы или прогулочные веранды;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навесы для детских колясок, санок.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Требования к </w:t>
      </w:r>
      <w:r>
        <w:rPr>
          <w:rFonts w:ascii="Times New Roman" w:eastAsia="Times New Roman" w:hAnsi="Times New Roman" w:cs="Times New Roman"/>
          <w:sz w:val="24"/>
          <w:szCs w:val="24"/>
        </w:rPr>
        <w:t>объемно-пространственным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при формировании объемно-пространственного решения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избегать необоснованного повторения геометрии земельного участка;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учитывать функциональное назначение объекта.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требования к объемн</w:t>
      </w:r>
      <w:r>
        <w:rPr>
          <w:rFonts w:ascii="Times New Roman" w:eastAsia="Times New Roman" w:hAnsi="Times New Roman" w:cs="Times New Roman"/>
          <w:sz w:val="24"/>
          <w:szCs w:val="24"/>
        </w:rPr>
        <w:t>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основной вход (входы) в здание должен быть организован с уровня земли/в одном уровне с прилегающим твердым покрытием с учетом создания «безбарьерной среды», в случае проведения реконструкции объ</w:t>
      </w:r>
      <w:r>
        <w:rPr>
          <w:rFonts w:ascii="Times New Roman" w:eastAsia="Times New Roman" w:hAnsi="Times New Roman" w:cs="Times New Roman"/>
          <w:sz w:val="24"/>
          <w:szCs w:val="24"/>
        </w:rPr>
        <w:t>екта капитального строительства допускается сохранение существующего уровня входа в здание, при условии обеспечения доступности для маломобильных групп;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основной вход в здание должен быть организован со стороны наибольшего пешеходного потока и обеспечен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удобным подъездом и подходом;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главный вход в здание необходимо выявить (акцентировать), второстепенные входы (служебные, технические, эвакуационные) - 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предусмотреть защиту от атмосферных осадков входных групп путем устройства козырьков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(навесов, заглубления входных групп и т.д.) над каждым входом (устройство защиты от атмосферных осадков может не предусматриваться над эвакуационными выходами);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д) при устройстве козырьков (навесов) использовать безопорные конструкции, в случае обоснованн</w:t>
      </w:r>
      <w:r>
        <w:rPr>
          <w:rFonts w:ascii="Times New Roman" w:eastAsia="Times New Roman" w:hAnsi="Times New Roman" w:cs="Times New Roman"/>
          <w:sz w:val="24"/>
          <w:szCs w:val="24"/>
        </w:rPr>
        <w:t>ой необходимости наличия опорных элементов в зоне главного входа (под козырьком (навесом)), предусмотреть их по массе соотносимыми нависающими над ними объему, а также четное количество опорных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Требования к архитектурно-стилистическим характе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ристикам объектов капитального строительства (характеристики элементов фасадов, а также элементов иных наружных частей объектов капитального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 формировании внешнего облика зданий руководствоваться принципами сомасшта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бности,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</w:t>
      </w:r>
      <w:r>
        <w:rPr>
          <w:rFonts w:ascii="Times New Roman" w:eastAsia="Times New Roman" w:hAnsi="Times New Roman" w:cs="Times New Roman"/>
          <w:sz w:val="24"/>
          <w:szCs w:val="24"/>
        </w:rPr>
        <w:t>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размещению, типоразмерам и 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размещение светопрозрачных конструкций (оконные проемы, витражи) на фасаде должно быть обусловлено планировочными и композиционными р</w:t>
      </w:r>
      <w:r>
        <w:rPr>
          <w:rFonts w:ascii="Times New Roman" w:eastAsia="Times New Roman" w:hAnsi="Times New Roman" w:cs="Times New Roman"/>
          <w:sz w:val="24"/>
          <w:szCs w:val="24"/>
        </w:rPr>
        <w:t>ешениями (недопустимо подчинение размещения оконных проемов только планировочным решениям без обоснования общей композиции фасада, учета тектоники здания).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оформлении фасадов могут быть использованы произведения монументального и декоративно-прикладно</w:t>
      </w:r>
      <w:r>
        <w:rPr>
          <w:rFonts w:ascii="Times New Roman" w:eastAsia="Times New Roman" w:hAnsi="Times New Roman" w:cs="Times New Roman"/>
          <w:sz w:val="24"/>
          <w:szCs w:val="24"/>
        </w:rPr>
        <w:t>го искусства.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Требования к архитектурно-стилистическим характеристикам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козырек (навес) главного входа должен визуально отличаться от второстепенных входов, при этом должен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2) устройство козырьков (нав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есов) над всеми входными группами должно быть выполнено с учетом стилистической взаимоувязки с фасадными решениями.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Требования к архитектурно-стилистическим характеристикам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элементы благоустройства территории (ограждение, 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личная мебель и т.д.) рекомендуется выполнять в увязке с общим стилистическим и колористическим решением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Требования к архитектурно-стилистическим характеристикам системы навигации: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рекомендуется формировать комплексную систему навигации и </w:t>
      </w:r>
      <w:r>
        <w:rPr>
          <w:rFonts w:ascii="Times New Roman" w:eastAsia="Times New Roman" w:hAnsi="Times New Roman" w:cs="Times New Roman"/>
          <w:sz w:val="24"/>
          <w:szCs w:val="24"/>
        </w:rPr>
        <w:t>информационного обеспечения с учетом масштаба и качества шрифтовых композиций, элементов инфографики, а также мест их размещения во взаимоувязке с общим стилистическим и композиционным решением фасадов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итального строительства (цвета и оттенки, используемые для отделки фасадов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увязке с композиционными решениями здания, тектон</w:t>
      </w:r>
      <w:r>
        <w:rPr>
          <w:rFonts w:ascii="Times New Roman" w:eastAsia="Times New Roman" w:hAnsi="Times New Roman" w:cs="Times New Roman"/>
          <w:sz w:val="24"/>
          <w:szCs w:val="24"/>
        </w:rPr>
        <w:t>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разработке цветовых решений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избегать соотношения цветов на фасаде в пропорции 1:1; должен быть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руководствоваться принципом гармоничного соче</w:t>
      </w:r>
      <w:r>
        <w:rPr>
          <w:rFonts w:ascii="Times New Roman" w:eastAsia="Times New Roman" w:hAnsi="Times New Roman" w:cs="Times New Roman"/>
          <w:sz w:val="24"/>
          <w:szCs w:val="24"/>
        </w:rPr>
        <w:t>тания с окружающей 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исключить случайное использование цвета; 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При выборе цветовых решений оконных, витражных, дверных переплетов использовать белый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цвет (RAL 9010, 9016, 9003, 9001 или аналоги из иных цветовых палитр) только в случае его обоснования архитектурно-художественным решением.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качестве базового цвета не рекомендуется применять оттенки открытой и агрессивной цветовой гаммы, которые буду</w:t>
      </w:r>
      <w:r>
        <w:rPr>
          <w:rFonts w:ascii="Times New Roman" w:eastAsia="Times New Roman" w:hAnsi="Times New Roman" w:cs="Times New Roman"/>
          <w:sz w:val="24"/>
          <w:szCs w:val="24"/>
        </w:rPr>
        <w:t>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 выборе цветовых решений, необходимо учитывать, что при использовании технологии оштукатуривания возможно использование только светлых, разбеленных, натуральных оттенков и цветов, в целях предупрежд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ения выгорания в процессе эксплуатации.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Рекомендуется исключить визуальное восприятие крепежных изделий; в случае их наличия, выполнить крепежные изделия с учетом цвета основных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При использовании двух и более цветов штукатурки обеспечиват</w:t>
      </w:r>
      <w:r>
        <w:rPr>
          <w:rFonts w:ascii="Times New Roman" w:eastAsia="Times New Roman" w:hAnsi="Times New Roman" w:cs="Times New Roman"/>
          <w:sz w:val="24"/>
          <w:szCs w:val="24"/>
        </w:rPr>
        <w:t>ь их стыковку в разных (смещенных друг относительно друга) плоскостях с перепадом, или рустовочным профилем или установкой разделителя. Данное требование не распространяется на росписи, выполняемые 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7. При объемно-планировочном решении здания, пр</w:t>
      </w:r>
      <w:r>
        <w:rPr>
          <w:rFonts w:ascii="Times New Roman" w:eastAsia="Times New Roman" w:hAnsi="Times New Roman" w:cs="Times New Roman"/>
          <w:sz w:val="24"/>
          <w:szCs w:val="24"/>
        </w:rPr>
        <w:t>едусматривающем устройство разновысотных частей здания с разностью высот более одного этажа, для нижележащей кровли необходимо выполнять проработку ее цветового решения, предусмотрев применение цветных покрытий (засыпки, мембраны) с учётом визуального восп</w:t>
      </w:r>
      <w:r>
        <w:rPr>
          <w:rFonts w:ascii="Times New Roman" w:eastAsia="Times New Roman" w:hAnsi="Times New Roman" w:cs="Times New Roman"/>
          <w:sz w:val="24"/>
          <w:szCs w:val="24"/>
        </w:rPr>
        <w:t>риятия кровли из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4. Требования к отделочным и (или) строительным материалам объектов капитального строительства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уделять </w:t>
      </w:r>
      <w:r>
        <w:rPr>
          <w:rFonts w:ascii="Times New Roman" w:eastAsia="Times New Roman" w:hAnsi="Times New Roman" w:cs="Times New Roman"/>
          <w:sz w:val="24"/>
          <w:szCs w:val="24"/>
        </w:rPr>
        <w:t>особое внимание противопожарным свойствам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выполнять первые этажи и цоколь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обеспечивать вариативность отделочных материалов при применении крупноп</w:t>
      </w:r>
      <w:r>
        <w:rPr>
          <w:rFonts w:ascii="Times New Roman" w:eastAsia="Times New Roman" w:hAnsi="Times New Roman" w:cs="Times New Roman"/>
          <w:sz w:val="24"/>
          <w:szCs w:val="24"/>
        </w:rPr>
        <w:t>анельных изделий в наружных ограждающих конструкциях;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предусматривать систему разрезки облицовочных панелей с учетом архитектурных решений и габаритов дверных и оконных проемов;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учитывать, что козырьки (навесы) должны выдерживать снеговую нагрузку (н</w:t>
      </w:r>
      <w:r>
        <w:rPr>
          <w:rFonts w:ascii="Times New Roman" w:eastAsia="Times New Roman" w:hAnsi="Times New Roman" w:cs="Times New Roman"/>
          <w:sz w:val="24"/>
          <w:szCs w:val="24"/>
        </w:rPr>
        <w:t>е менее 200 кг/кв.м.);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принимать во внимание, что материалы должны иметь сертификаты, паспорта соответствия и санитарно-эпидемиологические паспорта.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</w:t>
      </w:r>
      <w:r>
        <w:rPr>
          <w:rFonts w:ascii="Times New Roman" w:eastAsia="Times New Roman" w:hAnsi="Times New Roman" w:cs="Times New Roman"/>
          <w:sz w:val="24"/>
          <w:szCs w:val="24"/>
        </w:rPr>
        <w:t>, мягкая черепица, наливная кровля, мембрана, засыпка с фиксацией, сланцевая кровля, песчано-цементная черепица, керамическая черепица, светопрозрачные конструкции и другие износостойкие материалы (включая материалы, используемые для эксплуатируемой кровли</w:t>
      </w:r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камень, клинкерный кирпич, полнотелый кирпич, керамогранит на клеевой основе, панели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</w:t>
      </w:r>
      <w:r>
        <w:rPr>
          <w:rFonts w:ascii="Times New Roman" w:eastAsia="Times New Roman" w:hAnsi="Times New Roman" w:cs="Times New Roman"/>
          <w:sz w:val="24"/>
          <w:szCs w:val="24"/>
        </w:rPr>
        <w:t>анели, облицовочные навесные конструкции. В том числе подшивка нависающих частей, керамогранит, композит, архитектурный бетон, натуральный камень, металлокассеты (в том числе профилированные), аквапанель, HPL-панель, линеарная панель и другие износостойкие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дверного полотна, в том числе в составе витражных конструкций); материалы примыкания к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6) материалы, используемые для создания произведений </w:t>
      </w:r>
      <w:r>
        <w:rPr>
          <w:rFonts w:ascii="Times New Roman" w:eastAsia="Times New Roman" w:hAnsi="Times New Roman" w:cs="Times New Roman"/>
          <w:sz w:val="24"/>
          <w:szCs w:val="24"/>
        </w:rPr>
        <w:t>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отделке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применение керамогранита с креплением на видимых клямерах в отделке фасадо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первых и вторых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устройство цоколя на подсистеме;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опирание фасада навесного, оштукатуренного, фиброцементного, алюмокомпозитного без устройства цоколя на отметке земли; необходимо исключить примыкание элементов отделки к уровню грунта (отмо</w:t>
      </w:r>
      <w:r>
        <w:rPr>
          <w:rFonts w:ascii="Times New Roman" w:eastAsia="Times New Roman" w:hAnsi="Times New Roman" w:cs="Times New Roman"/>
          <w:sz w:val="24"/>
          <w:szCs w:val="24"/>
        </w:rPr>
        <w:t>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использование сэндвич-панелей с открытым типом крепления (визуально заметные соединения панелей, видимые крепежные элементы (винты, дюбели, заклепки);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5) поверхностное окрашивание бетонной поверхности при применении крупнопанельных изделий в нару</w:t>
      </w:r>
      <w:r>
        <w:rPr>
          <w:rFonts w:ascii="Times New Roman" w:eastAsia="Times New Roman" w:hAnsi="Times New Roman" w:cs="Times New Roman"/>
          <w:sz w:val="24"/>
          <w:szCs w:val="24"/>
        </w:rPr>
        <w:t>жных ограждающих конструкциях.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силикатный кирпич,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фасад: сотовый или профилированный поликарбонат, профлист, металлический и пластиковый сайд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инг, цветная и тонирующая самоклеющаяся пленка, сэндвич-панель с открытым типом крепления;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цоколь: фиброцементные панели, металлокассеты, сэндвич-панели, профлист, вентфасад с облицовкой керамогранитом или плиткой;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первый этаж, входные группы, витр</w:t>
      </w:r>
      <w:r>
        <w:rPr>
          <w:rFonts w:ascii="Times New Roman" w:eastAsia="Times New Roman" w:hAnsi="Times New Roman" w:cs="Times New Roman"/>
          <w:sz w:val="24"/>
          <w:szCs w:val="24"/>
        </w:rPr>
        <w:t>ажные конструкции: поливинилхлорид (ПВХ).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Не рекомендуется в облицовке фасада использование технологии оштукатуривания. В случае использования рекомендуется применение только штукатурки, тонированной в массе, при этом общая площадь оштукатуренных поверх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ностей не может быть более 50% от общей площади поверхностей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Не рекомендуется сопряжение в одной плоскости поверхностей с различными отделочными материалами без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5. Требования к размещению техническо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го и инженерного оборудования на фасадах и кровлях объектов капитального строительства (перечисление технических устройств (в том числе вентиляции и кондиционирования воздуха, газоснабжения, освещения, связи, видеонаблюдения) и приемов улучшения декоративн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ых качеств фасадов объектов капитального 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размещении всех видов инженерных систем на визуально воспринимаемых поверхностях фасадов (в том числе на кровле) объектов нежилого назначения необходимо предл</w:t>
      </w:r>
      <w:r>
        <w:rPr>
          <w:rFonts w:ascii="Times New Roman" w:eastAsia="Times New Roman" w:hAnsi="Times New Roman" w:cs="Times New Roman"/>
          <w:sz w:val="24"/>
          <w:szCs w:val="24"/>
        </w:rPr>
        <w:t>агать мероприятия по их визуальному сокрытию и гармоничной интеграции в общий объем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Исключить размещение инженерного оборудования на декоративных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Предусмотреть обустройство специальных архитектурных элементов (мест размещени</w:t>
      </w:r>
      <w:r>
        <w:rPr>
          <w:rFonts w:ascii="Times New Roman" w:eastAsia="Times New Roman" w:hAnsi="Times New Roman" w:cs="Times New Roman"/>
          <w:sz w:val="24"/>
          <w:szCs w:val="24"/>
        </w:rPr>
        <w:t>я) для наружных блоков кондиционеров (ниши, наружные корзины с декоративными экранами) без выведения элементов электрооборудования на наружные плоскости стен (отсутствие сопровождающей проводки на плоскости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тов капитального строительства (перечисление архитектурных приемов внешнего освещения их фасадов и цветов, а также оттенков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входной гр</w:t>
      </w:r>
      <w:r>
        <w:rPr>
          <w:rFonts w:ascii="Times New Roman" w:eastAsia="Times New Roman" w:hAnsi="Times New Roman" w:cs="Times New Roman"/>
          <w:sz w:val="24"/>
          <w:szCs w:val="24"/>
        </w:rPr>
        <w:t>уппы (фасадные светильники, встроенная подсветка и иные);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12" w:name="_Toc14015427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 42.5 Требования к архитектурно-градостроительному облику объектов культурного развития</w:t>
      </w:r>
      <w:bookmarkEnd w:id="12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 При формировании внешнего облика зданий руководствоваться принципами сомасштабности, ансамблевости и гармонии, обеспечивая интеграцию в сложившуюся градостроительную ситуацию (необходимо учитывать характер, структуру и стилисти</w:t>
      </w:r>
      <w:r>
        <w:rPr>
          <w:rFonts w:ascii="Times New Roman" w:eastAsia="Times New Roman" w:hAnsi="Times New Roman" w:cs="Times New Roman"/>
          <w:sz w:val="24"/>
          <w:szCs w:val="24"/>
        </w:rPr>
        <w:t>ческие особенности окружающей застройки и ландшафта).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Архитектурный облик объекта должен быть подчинен единому стилистическому решению. Дизайн отдельных элементов должен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выборе базового цвета отдавать </w:t>
      </w:r>
      <w:r>
        <w:rPr>
          <w:rFonts w:ascii="Times New Roman" w:eastAsia="Times New Roman" w:hAnsi="Times New Roman" w:cs="Times New Roman"/>
          <w:sz w:val="24"/>
          <w:szCs w:val="24"/>
        </w:rPr>
        <w:t>преимущество натуральным оттенкам и цветам. При выборе дополнительных и акцентных цветов необходимо обеспечить их гармоничное сочетание с базовым цветом.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В оформлении фасадов могут быть использованы произведения монументального и декоративно-прикладного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искусства.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Общие требования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применять долговечные, износостойкие,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выполнять первые этажи и цоколь из устойчивых к атмосферным явлениям</w:t>
      </w:r>
      <w:r>
        <w:rPr>
          <w:rFonts w:ascii="Times New Roman" w:eastAsia="Times New Roman" w:hAnsi="Times New Roman" w:cs="Times New Roman"/>
          <w:sz w:val="24"/>
          <w:szCs w:val="24"/>
        </w:rPr>
        <w:t>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предусматривать систему разрезки облицовочных панелей с учетом архитектурных решений и габаритов дверных и оконных проемов.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кровля, </w:t>
      </w:r>
      <w:r>
        <w:rPr>
          <w:rFonts w:ascii="Times New Roman" w:eastAsia="Times New Roman" w:hAnsi="Times New Roman" w:cs="Times New Roman"/>
          <w:sz w:val="24"/>
          <w:szCs w:val="24"/>
        </w:rPr>
        <w:t>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светопрозрачные конструкции и другие износостойкие материалы (включая материалы, исполь</w:t>
      </w:r>
      <w:r>
        <w:rPr>
          <w:rFonts w:ascii="Times New Roman" w:eastAsia="Times New Roman" w:hAnsi="Times New Roman" w:cs="Times New Roman"/>
          <w:sz w:val="24"/>
          <w:szCs w:val="24"/>
        </w:rPr>
        <w:t>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стены: облицовочный кирпич </w:t>
      </w:r>
      <w:r>
        <w:rPr>
          <w:rFonts w:ascii="Times New Roman" w:eastAsia="Times New Roman" w:hAnsi="Times New Roman" w:cs="Times New Roman"/>
          <w:sz w:val="24"/>
          <w:szCs w:val="24"/>
        </w:rPr>
        <w:t>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аналог), металлокассеты (в том числе профилиров</w:t>
      </w:r>
      <w:r>
        <w:rPr>
          <w:rFonts w:ascii="Times New Roman" w:eastAsia="Times New Roman" w:hAnsi="Times New Roman" w:cs="Times New Roman"/>
          <w:sz w:val="24"/>
          <w:szCs w:val="24"/>
        </w:rPr>
        <w:t>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дверного полотна,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 (гранит или аналог), металл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 Требования к объемно-простр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анственным характеристикам объектов капитального строительства (архитектурные решения объектов капитального строительства, определяющие их размер, форму, функциональное назначение и местоположение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 Размещение объектов капи</w:t>
      </w:r>
      <w:r>
        <w:rPr>
          <w:rFonts w:ascii="Times New Roman" w:eastAsia="Times New Roman" w:hAnsi="Times New Roman" w:cs="Times New Roman"/>
          <w:sz w:val="24"/>
          <w:szCs w:val="24"/>
        </w:rPr>
        <w:t>тального строительства (далее – объект) в границах земельного участка должно производиться с учетом реализации требований нормативов градостроительного проектирования Московской области (Постановление Правительства Московской области от 17.08.2015 N 713/30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нормативов градостроительного проектирования Московской области»), а также правил благоустройства территории муниципального образования Московской области в части нормируемого комплекса элементов благоустройства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</w:t>
      </w:r>
      <w:r>
        <w:rPr>
          <w:rFonts w:ascii="Times New Roman" w:eastAsia="Times New Roman" w:hAnsi="Times New Roman" w:cs="Times New Roman"/>
          <w:sz w:val="24"/>
          <w:szCs w:val="24"/>
        </w:rPr>
        <w:t>ования к объемно-пространственным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требования к объемно-пространственным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основной вход (входы) в здание должен быть организован с уровня земли/в одном уровне с прилегающим твердым покры</w:t>
      </w:r>
      <w:r>
        <w:rPr>
          <w:rFonts w:ascii="Times New Roman" w:eastAsia="Times New Roman" w:hAnsi="Times New Roman" w:cs="Times New Roman"/>
          <w:sz w:val="24"/>
          <w:szCs w:val="24"/>
        </w:rPr>
        <w:t>тием с учетом создания «безбарьерной среды», в случае проведения реконструкции объекта капитального строительства допускается сохранение существующего уровня входа в здание, при условии обеспечения доступности для маломобильных групп;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главный вход в зда</w:t>
      </w:r>
      <w:r>
        <w:rPr>
          <w:rFonts w:ascii="Times New Roman" w:eastAsia="Times New Roman" w:hAnsi="Times New Roman" w:cs="Times New Roman"/>
          <w:sz w:val="24"/>
          <w:szCs w:val="24"/>
        </w:rPr>
        <w:t>ние необходимо выявить (акцентировать), второстепенные входы (служебные, технические, эвакуационные) - 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предусмотреть защиту от атмосферных осадков входных групп путем устройства козырьков (навесов, заглубления входных групп и т.д.) над каж</w:t>
      </w:r>
      <w:r>
        <w:rPr>
          <w:rFonts w:ascii="Times New Roman" w:eastAsia="Times New Roman" w:hAnsi="Times New Roman" w:cs="Times New Roman"/>
          <w:sz w:val="24"/>
          <w:szCs w:val="24"/>
        </w:rPr>
        <w:t>дым входом (устройство защиты от атмосферных осадков может не предусматриваться над эвакуационными выходами);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при устройстве козырьков (навесов) использовать безопорные конструкции, в случае обоснованной необходимости наличия опорных элементов в зоне гл</w:t>
      </w:r>
      <w:r>
        <w:rPr>
          <w:rFonts w:ascii="Times New Roman" w:eastAsia="Times New Roman" w:hAnsi="Times New Roman" w:cs="Times New Roman"/>
          <w:sz w:val="24"/>
          <w:szCs w:val="24"/>
        </w:rPr>
        <w:t>авного входа (под козырьком (навесом)), предусмотреть их по массе соотносимыми нависающими над ними объему, а также четное количество опорных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Требования к архитектурно-стилистическим характеристикам объектов капитального строительства (характ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еристики элементов фасадов, а также элементов иных наружных частей объектов капитального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 формировании внешнего облика зданий руководствоваться принципами сомасштабности,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</w:rPr>
        <w:t>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 Требования к размещению, типора</w:t>
      </w:r>
      <w:r>
        <w:rPr>
          <w:rFonts w:ascii="Times New Roman" w:eastAsia="Times New Roman" w:hAnsi="Times New Roman" w:cs="Times New Roman"/>
          <w:sz w:val="24"/>
          <w:szCs w:val="24"/>
        </w:rPr>
        <w:t>змерам и 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размещение светопрозрачных конструкций (оконные проемы, витражи) на фасаде должно быть обусловлено планировочными и композиционными решениями (недопустимо подчинение размещения оконных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проемов только планировочным решениям без обоснования общей композиции фасада, учета тектоники здания);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при формировании облика объекта предусмотреть наибольший процент остекления в зальных помещениях (актовый зал, фойе, зона главного входа и т.д.), в </w:t>
      </w:r>
      <w:r>
        <w:rPr>
          <w:rFonts w:ascii="Times New Roman" w:eastAsia="Times New Roman" w:hAnsi="Times New Roman" w:cs="Times New Roman"/>
          <w:sz w:val="24"/>
          <w:szCs w:val="24"/>
        </w:rPr>
        <w:t>случае невозможности устройства решения должны иметь обоснование.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 В оформлении фасадов могут быть использованы произведения монументального и декоративно-прикладного искусства.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 Требования к архитектурно-стилистическим характеристикам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козырек (навес) главного входа должен визуально отличаться от второстепенных входов, при этом должен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устройство козырьков (навесов) над всеми входными группами должно быть выполнено с учетом стилистической взаимоув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язки с фасадными решениями.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 Требования к архитектурно-стилистическим характеристикам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элементы благоустройства территории (ограждение, уличная мебель и т.д.) рекомендуется выполнять в увязке с общим стилистическим и колорис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тическим решением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 Требования к архитектурно-стилистическим характеристикам системы навигации: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рекомендуется формировать комплексную систему навигации и информационного обеспечения с учетом масштаба и качества шрифтовых композиций, элементо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инфографики, а также мест их размещения во взаимоувязке с общим стилистическим и композиционным решением фасадов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капитального строительства (цвета и оттенки, используемые для отделки фасадов с указанием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увязке с композиционными решениями здания, тектоникой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разработке цветовых решений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избе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гать соотношения цветов на фасаде в пропорции 1:1; должен быть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руководствоваться принципом гармоничного сочетания с окружающей 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исключить случайное использование цвета; </w:t>
      </w:r>
      <w:r>
        <w:rPr>
          <w:rFonts w:ascii="Times New Roman" w:eastAsia="Times New Roman" w:hAnsi="Times New Roman" w:cs="Times New Roman"/>
          <w:sz w:val="24"/>
          <w:szCs w:val="24"/>
        </w:rPr>
        <w:t>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При выборе цветовых решений оконных, витражных, дверных переплетов использовать белый цвет (RAL 9010, 9016, 9003, 9001 или аналоги из иных цветовых палитр) только в случае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обоснования архитектурно-художественным решением.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качестве базового цвета не рекомендуется применять оттенки открытой и агрессивной цветовой гаммы, которые будут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 выборе цветовых решений, 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обходимо учитывать, что при использовании технологии оштукатуривания возможно использование только светлых, разбеленных, натуральных оттенков и цветов, в целях предупреждения выгорания в процессе эксплуатации.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Рекомендуется исключить визуальное восприя</w:t>
      </w:r>
      <w:r>
        <w:rPr>
          <w:rFonts w:ascii="Times New Roman" w:eastAsia="Times New Roman" w:hAnsi="Times New Roman" w:cs="Times New Roman"/>
          <w:sz w:val="24"/>
          <w:szCs w:val="24"/>
        </w:rPr>
        <w:t>тие крепежных изделий; в случае их наличия, выполнить крепежные изделия с учетом цвета основных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При использовании двух и более цветов штукатурки обеспечивать их стыковку в разных (смещенных друг относительно друга) плоскостях с перепадом, 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рустовочным профилем или установкой разделителя. Данное требование не распространяется на росписи, выполняемые 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При объемно-планировочном решении здания, предусматривающем устройство разновысотных частей здания с разностью высот более одного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этажа, для нижележащей кровли необходимо выполнять проработку ее цветового решения, предусмотрев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применение цветных покрытий (засыпки, мембраны) с учётом визуального восприятия кровли из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 Требования к отделочным и (или) строител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ьным материалам объектов капитального строительства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выполнять первые этажи и цоколь из устойчивых к атмосферным явлениям, вандалостойких и визуально пр</w:t>
      </w:r>
      <w:r>
        <w:rPr>
          <w:rFonts w:ascii="Times New Roman" w:eastAsia="Times New Roman" w:hAnsi="Times New Roman" w:cs="Times New Roman"/>
          <w:sz w:val="24"/>
          <w:szCs w:val="24"/>
        </w:rPr>
        <w:t>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предусматривать систему разрезки облицовочных панелей с учетом архитектурных решений и габаритов дверных и оконных проемов.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</w:t>
      </w:r>
      <w:r>
        <w:rPr>
          <w:rFonts w:ascii="Times New Roman" w:eastAsia="Times New Roman" w:hAnsi="Times New Roman" w:cs="Times New Roman"/>
          <w:sz w:val="24"/>
          <w:szCs w:val="24"/>
        </w:rPr>
        <w:t>ля, мягкая черепица, наливная кровля, мембрана, засыпка с фиксацией, сланцевая кровля, песчано-цементная черепица, керамическая черепица, светопрозрачные конструкции и другие износостойкие материалы (включая материалы, используемые для эксплуатируемой кров</w:t>
      </w:r>
      <w:r>
        <w:rPr>
          <w:rFonts w:ascii="Times New Roman" w:eastAsia="Times New Roman" w:hAnsi="Times New Roman" w:cs="Times New Roman"/>
          <w:sz w:val="24"/>
          <w:szCs w:val="24"/>
        </w:rPr>
        <w:t>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стены: облицовочный кирпич (клинкерный, керамический), </w:t>
      </w:r>
      <w:r>
        <w:rPr>
          <w:rFonts w:ascii="Times New Roman" w:eastAsia="Times New Roman" w:hAnsi="Times New Roman" w:cs="Times New Roman"/>
          <w:sz w:val="24"/>
          <w:szCs w:val="24"/>
        </w:rPr>
        <w:t>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аналог), металлокассеты (в том числе профилированные), аквапанель, HPL-пане</w:t>
      </w:r>
      <w:r>
        <w:rPr>
          <w:rFonts w:ascii="Times New Roman" w:eastAsia="Times New Roman" w:hAnsi="Times New Roman" w:cs="Times New Roman"/>
          <w:sz w:val="24"/>
          <w:szCs w:val="24"/>
        </w:rPr>
        <w:t>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дверного полотна, в том числе в составе витра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 (гранит или аналог), металл и другие износостойкие матери</w:t>
      </w:r>
      <w:r>
        <w:rPr>
          <w:rFonts w:ascii="Times New Roman" w:eastAsia="Times New Roman" w:hAnsi="Times New Roman" w:cs="Times New Roman"/>
          <w:sz w:val="24"/>
          <w:szCs w:val="24"/>
        </w:rPr>
        <w:t>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 При отделке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применение кера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могранита с креплением на видимых клямерах в отделке фасадов первых и вторых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опирание фасада навесного, оштукатуренного, фиброцементного, алюмокомпозитного без устройства цоколя на отметке земли; необходимо исключить примыкание элементов отделк</w:t>
      </w:r>
      <w:r>
        <w:rPr>
          <w:rFonts w:ascii="Times New Roman" w:eastAsia="Times New Roman" w:hAnsi="Times New Roman" w:cs="Times New Roman"/>
          <w:sz w:val="24"/>
          <w:szCs w:val="24"/>
        </w:rPr>
        <w:t>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использование сэндвич-панелей с открытым типом крепления (визуально заметные соединения панелей, видимые крепежные элементы (винты, дюбели, заклепки);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фасад: сотовый или профилированный поликарбонат, профлист, металлический и пластиковый сайдинг, цветная и тонирующая самоклеющаяся пленка, сэндвич-панель с открытым типом крепления;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3) цоколь: фиброцементные пане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ли, металлокассеты, сэндвич-панели, профлист, вентфасад с облицовкой керамогранитом или плиткой;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первый этаж, входные группы, витражные конструкции: поливинилхлорид (ПВХ).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Не рекомендуется в облицовке фасада использование технологии оштукатуривания.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случае использования рекомендуется применение только штукатурки, тонированной в массе, при этом общая площадь оштукатуренных поверхностей не может быть более 50% от общей площади поверхностей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Не рекомендуется сопряжение в одной плоскости пов</w:t>
      </w:r>
      <w:r>
        <w:rPr>
          <w:rFonts w:ascii="Times New Roman" w:eastAsia="Times New Roman" w:hAnsi="Times New Roman" w:cs="Times New Roman"/>
          <w:sz w:val="24"/>
          <w:szCs w:val="24"/>
        </w:rPr>
        <w:t>ерхностей с различными отделочными материалами без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5. Требования к размещению технического и инженерного оборудования на фасадах и кровлях объектов капитального строительства (перечисление технических устройств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(в том числе вентиляции и кондиционирования воздуха, газоснабжения, освещения, связи, видеонаблюдения) и приемов улучшения декоративных качеств фасадов объектов капитального 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размещении всех видов ин</w:t>
      </w:r>
      <w:r>
        <w:rPr>
          <w:rFonts w:ascii="Times New Roman" w:eastAsia="Times New Roman" w:hAnsi="Times New Roman" w:cs="Times New Roman"/>
          <w:sz w:val="24"/>
          <w:szCs w:val="24"/>
        </w:rPr>
        <w:t>женерных систем на визуально воспринимаемых поверхностях фасадов (в том числе на кровле) объектов нежилого назначения необходимо предлагать мероприятия по их визуальному сокрытию и гармоничной интеграции в общий объем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Исключить размещение инжене</w:t>
      </w:r>
      <w:r>
        <w:rPr>
          <w:rFonts w:ascii="Times New Roman" w:eastAsia="Times New Roman" w:hAnsi="Times New Roman" w:cs="Times New Roman"/>
          <w:sz w:val="24"/>
          <w:szCs w:val="24"/>
        </w:rPr>
        <w:t>рного оборудования на декоративных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Предусмотреть обустройство специальных архитектурных элементов (мест размещения) для наружных блоков кондиционеров (ниши, наружные корзины с декоративными экранами) без выведения элементов электрообор</w:t>
      </w:r>
      <w:r>
        <w:rPr>
          <w:rFonts w:ascii="Times New Roman" w:eastAsia="Times New Roman" w:hAnsi="Times New Roman" w:cs="Times New Roman"/>
          <w:sz w:val="24"/>
          <w:szCs w:val="24"/>
        </w:rPr>
        <w:t>удования на наружные плоскости стен (отсутствие сопровождающей проводки на плоскости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объектов капитального строительства (перечисление архитектурных приемов внешнего освещения их фасадов и цветов, а также оттенко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входной группы (фасадные светильники, встроенная подсветка и иные);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13" w:name="_Toc14015427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 42.6 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ебования к архитектурно-градостроительному облику объектов религиозного назначения </w:t>
      </w:r>
      <w:bookmarkEnd w:id="13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При формировании внешнего облика зданий руководствоваться принципами сомасштабности, </w:t>
      </w:r>
      <w:r>
        <w:rPr>
          <w:rFonts w:ascii="Times New Roman" w:eastAsia="Times New Roman" w:hAnsi="Times New Roman" w:cs="Times New Roman"/>
          <w:sz w:val="24"/>
          <w:szCs w:val="24"/>
        </w:rPr>
        <w:t>ансамблевости и гармонии, обеспечивая 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Архитектурный облик объекта должен быть подчинен единому 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листическому решению. Дизайн отдельных элементов должен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 выборе базового цвета отдавать преимущество натуральным оттенкам и цветам. При выборе дополнительных и акцентных цветов необходимо обеспечить их гармоничн</w:t>
      </w:r>
      <w:r>
        <w:rPr>
          <w:rFonts w:ascii="Times New Roman" w:eastAsia="Times New Roman" w:hAnsi="Times New Roman" w:cs="Times New Roman"/>
          <w:sz w:val="24"/>
          <w:szCs w:val="24"/>
        </w:rPr>
        <w:t>ое сочетание с базовым цветом.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Общие требования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применять долговечные, износостойкие,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выполнять первые этажи и цоколь из устойчивых к а</w:t>
      </w:r>
      <w:r>
        <w:rPr>
          <w:rFonts w:ascii="Times New Roman" w:eastAsia="Times New Roman" w:hAnsi="Times New Roman" w:cs="Times New Roman"/>
          <w:sz w:val="24"/>
          <w:szCs w:val="24"/>
        </w:rPr>
        <w:t>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предусматривать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Материалы для применения в отделке (финишные матер</w:t>
      </w:r>
      <w:r>
        <w:rPr>
          <w:rFonts w:ascii="Times New Roman" w:eastAsia="Times New Roman" w:hAnsi="Times New Roman" w:cs="Times New Roman"/>
          <w:sz w:val="24"/>
          <w:szCs w:val="24"/>
        </w:rPr>
        <w:t>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светопрозрачные конструкции и другие износостойкие материалы (включая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</w:t>
      </w:r>
      <w:r>
        <w:rPr>
          <w:rFonts w:ascii="Times New Roman" w:eastAsia="Times New Roman" w:hAnsi="Times New Roman" w:cs="Times New Roman"/>
          <w:sz w:val="24"/>
          <w:szCs w:val="24"/>
        </w:rPr>
        <w:t>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аналог), металлокассеты (в то</w:t>
      </w:r>
      <w:r>
        <w:rPr>
          <w:rFonts w:ascii="Times New Roman" w:eastAsia="Times New Roman" w:hAnsi="Times New Roman" w:cs="Times New Roman"/>
          <w:sz w:val="24"/>
          <w:szCs w:val="24"/>
        </w:rPr>
        <w:t>м числе 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 (гранит 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аналог),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 Требовани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я к объемно-пространственным характеристикам объектов капитального строительства (архитектурные решения объектов капитального строительства, определяющие их размер, форму, функциональное назначение и местоположение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Размещ</w:t>
      </w:r>
      <w:r>
        <w:rPr>
          <w:rFonts w:ascii="Times New Roman" w:eastAsia="Times New Roman" w:hAnsi="Times New Roman" w:cs="Times New Roman"/>
          <w:sz w:val="24"/>
          <w:szCs w:val="24"/>
        </w:rPr>
        <w:t>ение объектов капитального строительства (далее – объект) в границах земельного участка должно производиться с учетом реализации требований нормативов градостроительного проектирования Московской области (Постановление Правительства Московской области от 1</w:t>
      </w:r>
      <w:r>
        <w:rPr>
          <w:rFonts w:ascii="Times New Roman" w:eastAsia="Times New Roman" w:hAnsi="Times New Roman" w:cs="Times New Roman"/>
          <w:sz w:val="24"/>
          <w:szCs w:val="24"/>
        </w:rPr>
        <w:t>7.08.2015 N 713/30 «Об утверждении нормативов градостроительного проектирования Московской области»), а также правил благоустройства территории муниципального образования Московской области в части нормируемого комплекса элементов благоустройства и парково</w:t>
      </w:r>
      <w:r>
        <w:rPr>
          <w:rFonts w:ascii="Times New Roman" w:eastAsia="Times New Roman" w:hAnsi="Times New Roman" w:cs="Times New Roman"/>
          <w:sz w:val="24"/>
          <w:szCs w:val="24"/>
        </w:rPr>
        <w:t>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объемно-пространственным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требования к объемно-пространственным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основной вход (входы) в здание должен быть организован с уровня земли/в одном уровне с прилега</w:t>
      </w:r>
      <w:r>
        <w:rPr>
          <w:rFonts w:ascii="Times New Roman" w:eastAsia="Times New Roman" w:hAnsi="Times New Roman" w:cs="Times New Roman"/>
          <w:sz w:val="24"/>
          <w:szCs w:val="24"/>
        </w:rPr>
        <w:t>ющим твердым покрытием с учетом создания «безбарьерной среды», в случае обоснованной планировочной необходимости создания бастиона (стилобата) со ступенями, обеспечить не менее одного входа для маломобильных групп, в случае проведения реконструкции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капитального строительства допускается сохранение существующего уровня входа в здание, при условии обеспечения доступности для маломобильных групп;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главный вход в здание необходимо выявить (акцентировать), второстепенные входы (служебные, технические, </w:t>
      </w:r>
      <w:r>
        <w:rPr>
          <w:rFonts w:ascii="Times New Roman" w:eastAsia="Times New Roman" w:hAnsi="Times New Roman" w:cs="Times New Roman"/>
          <w:sz w:val="24"/>
          <w:szCs w:val="24"/>
        </w:rPr>
        <w:t>эвакуационные) - 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предусмотреть защиту от атмосферных осадков входных групп путем устройства козырьков (навесов, заглубления входных групп и т.д.) над каждым входом (устройство защиты от атмосферных осадков может не предусматриваться над эв</w:t>
      </w:r>
      <w:r>
        <w:rPr>
          <w:rFonts w:ascii="Times New Roman" w:eastAsia="Times New Roman" w:hAnsi="Times New Roman" w:cs="Times New Roman"/>
          <w:sz w:val="24"/>
          <w:szCs w:val="24"/>
        </w:rPr>
        <w:t>акуационными выходами);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при устройстве козырьков (навесов) использовать безопорные конструкции, в случае обоснованной необходимости наличия опорных элементов в зоне главного входа (под козырьком (навесом)), предусмотреть их по массе соотносимыми нависаю</w:t>
      </w:r>
      <w:r>
        <w:rPr>
          <w:rFonts w:ascii="Times New Roman" w:eastAsia="Times New Roman" w:hAnsi="Times New Roman" w:cs="Times New Roman"/>
          <w:sz w:val="24"/>
          <w:szCs w:val="24"/>
        </w:rPr>
        <w:t>щими над ними объему, а также четное количество опорных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Требования к архитектурно-стилистическим характеристикам объектов капитального строительства (характеристики элементов фасадов, а также элементов иных наружных частей объектов капитально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 формировании внешнего облика зданий руководствоваться принципами сомасштабности,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интеграцию в сложившуюся градостроительную ситуацию (необходимо учитывать характер, ст</w:t>
      </w:r>
      <w:r>
        <w:rPr>
          <w:rFonts w:ascii="Times New Roman" w:eastAsia="Times New Roman" w:hAnsi="Times New Roman" w:cs="Times New Roman"/>
          <w:sz w:val="24"/>
          <w:szCs w:val="24"/>
        </w:rPr>
        <w:t>руктуру и стилистические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размещению, типоразмерам и 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размещение свет</w:t>
      </w:r>
      <w:r>
        <w:rPr>
          <w:rFonts w:ascii="Times New Roman" w:eastAsia="Times New Roman" w:hAnsi="Times New Roman" w:cs="Times New Roman"/>
          <w:sz w:val="24"/>
          <w:szCs w:val="24"/>
        </w:rPr>
        <w:t>опрозрачных конструкций (оконные проемы, витражи) на фасаде должно быть обусловлено планировочными и композиционными решениями (недопустимо подчинение размещения оконных проемов только планировочным решениям без обоснования общей композиции фасада, учета т</w:t>
      </w:r>
      <w:r>
        <w:rPr>
          <w:rFonts w:ascii="Times New Roman" w:eastAsia="Times New Roman" w:hAnsi="Times New Roman" w:cs="Times New Roman"/>
          <w:sz w:val="24"/>
          <w:szCs w:val="24"/>
        </w:rPr>
        <w:t>ектоники здания).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 В оформлении фасадов могут быть использованы произведения монументального и декоративно-прикладного искусства.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 Требования к архитектурно-стилистическим характеристикам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козырек (навес) главного входа должен </w:t>
      </w:r>
      <w:r>
        <w:rPr>
          <w:rFonts w:ascii="Times New Roman" w:eastAsia="Times New Roman" w:hAnsi="Times New Roman" w:cs="Times New Roman"/>
          <w:sz w:val="24"/>
          <w:szCs w:val="24"/>
        </w:rPr>
        <w:t>визуально отличаться от второстепенных входов, при этом должен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устройство козырьков (навесов) над всеми входными группами должно быть выполнено с учетом стилистической взаимоувязки с фасадными решениями.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 Требовани</w:t>
      </w:r>
      <w:r>
        <w:rPr>
          <w:rFonts w:ascii="Times New Roman" w:eastAsia="Times New Roman" w:hAnsi="Times New Roman" w:cs="Times New Roman"/>
          <w:sz w:val="24"/>
          <w:szCs w:val="24"/>
        </w:rPr>
        <w:t>я к архитектурно-стилистическим характеристикам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элементы благоустройства территории (ограждение, уличная мебель и т.д.) рекомендуется выполнять в увязке с общим стилистическим и колористическим решением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  Требования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архитектурно-стилистическим характеристикам системы навигации: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рекомендуется формировать комплексную систему навигации и информационного обеспечения с учетом масштаба и качества шрифтовых композиций, элементов инфографики, а также мест их размещения </w:t>
      </w:r>
      <w:r>
        <w:rPr>
          <w:rFonts w:ascii="Times New Roman" w:eastAsia="Times New Roman" w:hAnsi="Times New Roman" w:cs="Times New Roman"/>
          <w:sz w:val="24"/>
          <w:szCs w:val="24"/>
        </w:rPr>
        <w:t>во взаимоувязке с общим стилистическим и композиционным решением фасадов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капитального строительства (цвета и оттенки, используемые для отделки фасадов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увязке с композиционными решениями здания, тектоникой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разработке цветовых решений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избегать соотношения цветов на фасаде в пропорц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ии 1:1; должен быть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руководствоваться принципом гармоничного сочетания с окружающей 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исключить случайное использование цвета; учитывать, что цветовые акценты выявляют </w:t>
      </w:r>
      <w:r>
        <w:rPr>
          <w:rFonts w:ascii="Times New Roman" w:eastAsia="Times New Roman" w:hAnsi="Times New Roman" w:cs="Times New Roman"/>
          <w:sz w:val="24"/>
          <w:szCs w:val="24"/>
        </w:rPr>
        <w:t>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При выборе цветовых решений оконных, витражных, дверных переплетов использовать белый цвет (RAL 9010, 9016, 9003, 9001 или аналоги из иных цветовых палитр) только в случае его обоснования архитектурно-художественн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ым решением.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качестве базового цвета не рекомендуется применять оттенки открытой и агрессивной цветовой гаммы, которые будут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 выборе цветовых решений, необходимо учитывать, что при использовании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технологии оштукатуривания возможно использование только светлых, разбеленных, натуральных оттенков и цветов, в целях предупреждения выгорания в процессе эксплуатации.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Рекомендуется исключить визуальное восприятие крепежных изделий; в случае их наличи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я, выполнить крепежные изделия с учетом цвета основных элементов.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При использовании двух и более цветов штукатурки обеспечивать их стыковку в разных (смещенных друг относительно друга) плоскостях с перепадом, или рустовочным профилем или установкой раз</w:t>
      </w:r>
      <w:r>
        <w:rPr>
          <w:rFonts w:ascii="Times New Roman" w:eastAsia="Times New Roman" w:hAnsi="Times New Roman" w:cs="Times New Roman"/>
          <w:sz w:val="24"/>
          <w:szCs w:val="24"/>
        </w:rPr>
        <w:t>делителя. Данное требование не распространяется на росписи, выполняемые 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7. При объемно-планировочном решении здания, предусматривающем устройство разновысотных частей здания с разностью высот более одного этажа, для нижележащей кровли 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выполнять проработку ее цветового решения, предусмотрев применение цветных покрытий (засыпки, мембраны) с учётом визуального восприятия кровли из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 Требования к отделочным и (или) строительным материалам объектов капитального 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выполнять первые этажи и цоколь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предусматри</w:t>
      </w:r>
      <w:r>
        <w:rPr>
          <w:rFonts w:ascii="Times New Roman" w:eastAsia="Times New Roman" w:hAnsi="Times New Roman" w:cs="Times New Roman"/>
          <w:sz w:val="24"/>
          <w:szCs w:val="24"/>
        </w:rPr>
        <w:t>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</w:t>
      </w:r>
      <w:r>
        <w:rPr>
          <w:rFonts w:ascii="Times New Roman" w:eastAsia="Times New Roman" w:hAnsi="Times New Roman" w:cs="Times New Roman"/>
          <w:sz w:val="24"/>
          <w:szCs w:val="24"/>
        </w:rPr>
        <w:t>брана, засыпка с фиксацией, сланцевая кровля, песчано-цементная черепица, керамическая черепица, светопрозрачные конструкции и другие износостойкие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цоколь: природный камень (гранит </w:t>
      </w:r>
      <w:r>
        <w:rPr>
          <w:rFonts w:ascii="Times New Roman" w:eastAsia="Times New Roman" w:hAnsi="Times New Roman" w:cs="Times New Roman"/>
          <w:sz w:val="24"/>
          <w:szCs w:val="24"/>
        </w:rPr>
        <w:t>или аналог), клинкерный кирпич, полнотелый кирпич, керамогранит на клеевой основе, панели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навесные конструкции. В том числе подшивка нависающих частей, керамогранит, композит, архитектурный бетон, природный камень (гранит или аналог), металлокассеты (в том числе профилированные), аквапанель, HPL-панель, линеарная панель и другие износостойкие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дверного полотна, в том числе в составе витражных конструкций); материалы примыкания к св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 (гранит или аналог),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 При отделке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применение керамогранита с креплением на видимых клямерах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отделке фасадов первых и вторых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опирание фасада навесного, оштукатуренного, фиброцементного, алюмокомпозитного без устройства цоколя на отметке земли; необходимо исключить примыкание элементов отделки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использован</w:t>
      </w:r>
      <w:r>
        <w:rPr>
          <w:rFonts w:ascii="Times New Roman" w:eastAsia="Times New Roman" w:hAnsi="Times New Roman" w:cs="Times New Roman"/>
          <w:sz w:val="24"/>
          <w:szCs w:val="24"/>
        </w:rPr>
        <w:t>ие сэндвич-панелей с открытым типом крепления (визуально заметные соединения панелей, видимые крепежные элементы (винты, дюбели, заклепки);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сопряжение в одной плоскости поверхностей с различными отделочными материалами без раскреповки (за исключением 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заичных панно).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фасад: сотовый или профилированный поликарбонат, профлист, металлический и пластиковый сайдинг, цветная и тонирующая самокле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ющаяся пленка, сэндвич-панель с открытым типом крепления;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цоколь: фиброцементные панели, металлокассеты, сэндвич-панели, профлист, вентфасад с облицовкой керамогранитом или плиткой;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первый этаж, входные группы, витражные конструкции: поливинилхлори</w:t>
      </w:r>
      <w:r>
        <w:rPr>
          <w:rFonts w:ascii="Times New Roman" w:eastAsia="Times New Roman" w:hAnsi="Times New Roman" w:cs="Times New Roman"/>
          <w:sz w:val="24"/>
          <w:szCs w:val="24"/>
        </w:rPr>
        <w:t>д (ПВХ).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Не рекомендуется в облицовке фасада использование технологии оштукатуривания. В случае использования рекомендуется применение только штукатурки, тонированной в массе.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 Не рекомендуется сопряжение в одной плоскости поверхностей с различными о</w:t>
      </w:r>
      <w:r>
        <w:rPr>
          <w:rFonts w:ascii="Times New Roman" w:eastAsia="Times New Roman" w:hAnsi="Times New Roman" w:cs="Times New Roman"/>
          <w:sz w:val="24"/>
          <w:szCs w:val="24"/>
        </w:rPr>
        <w:t>тделочными материалами без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5. Требования к размещению технического и инженерного оборудования на фасадах и кровлях объектов капитального строительства (перечисление технических устройств (в том числе вентиляции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и кондиционирования воздуха, газоснабжения, освещения, связи, видеонаблюдения) и приемов улучшения декоративных качеств фасадов объектов капитального 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размещении всех видов инженерных систем на визуа</w:t>
      </w:r>
      <w:r>
        <w:rPr>
          <w:rFonts w:ascii="Times New Roman" w:eastAsia="Times New Roman" w:hAnsi="Times New Roman" w:cs="Times New Roman"/>
          <w:sz w:val="24"/>
          <w:szCs w:val="24"/>
        </w:rPr>
        <w:t>льно воспринимаемых поверхностях фасадов (в том числе на кровле) объектов нежилого назначения необходимо предлагать мероприятия по их визуальному сокрытию и гармоничной интеграции в общий объем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Исключить размещение инженерного оборудования на де</w:t>
      </w:r>
      <w:r>
        <w:rPr>
          <w:rFonts w:ascii="Times New Roman" w:eastAsia="Times New Roman" w:hAnsi="Times New Roman" w:cs="Times New Roman"/>
          <w:sz w:val="24"/>
          <w:szCs w:val="24"/>
        </w:rPr>
        <w:t>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Предусмотреть обустройство специальных архитектурных элементов (мест размещения) для наружных блоков кондиционеров (ниши, наружные корзины с декоративными экранами) без выведения элементов электрооборудования на наружные пло</w:t>
      </w:r>
      <w:r>
        <w:rPr>
          <w:rFonts w:ascii="Times New Roman" w:eastAsia="Times New Roman" w:hAnsi="Times New Roman" w:cs="Times New Roman"/>
          <w:sz w:val="24"/>
          <w:szCs w:val="24"/>
        </w:rPr>
        <w:t>скости стен (отсутствие сопровождающей проводки на плоскости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объектов капитального строительства (перечисление архитектурных приемов внешнего освещения их фасадов и цветов, а также оттенков такого освещения с ука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входной группы (фасадные светильники, встроенная подсветка и иные);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14" w:name="_Toc14015427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 42.7 Требования к архитектурно-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градостроительному облику объектов физической культуры и спорта</w:t>
      </w:r>
      <w:bookmarkEnd w:id="14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При формировании внешнего облика зданий руководствоваться принципами сомасштабности, ансамблевости и </w:t>
      </w:r>
      <w:r>
        <w:rPr>
          <w:rFonts w:ascii="Times New Roman" w:eastAsia="Times New Roman" w:hAnsi="Times New Roman" w:cs="Times New Roman"/>
          <w:sz w:val="24"/>
          <w:szCs w:val="24"/>
        </w:rPr>
        <w:t>гармонии, обеспечивая 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Архитектурный облик объекта должен быть подчинен единому стилистическому реш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ению. Дизайн отдельных элементов должен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выборе базового цвета отдавать преимущество натуральным оттенкам и цветам. При выборе дополнительных и акцентных цветов необходимо обеспечить их гармоничное сочетание с б</w:t>
      </w:r>
      <w:r>
        <w:rPr>
          <w:rFonts w:ascii="Times New Roman" w:eastAsia="Times New Roman" w:hAnsi="Times New Roman" w:cs="Times New Roman"/>
          <w:sz w:val="24"/>
          <w:szCs w:val="24"/>
        </w:rPr>
        <w:t>азовым цветом.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требования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применять долговечные, износостойкие,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выполнять первые этажи и цоколь из устойчивых к атмосферным явлен</w:t>
      </w:r>
      <w:r>
        <w:rPr>
          <w:rFonts w:ascii="Times New Roman" w:eastAsia="Times New Roman" w:hAnsi="Times New Roman" w:cs="Times New Roman"/>
          <w:sz w:val="24"/>
          <w:szCs w:val="24"/>
        </w:rPr>
        <w:t>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3) предусматривать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</w:t>
      </w:r>
      <w:r>
        <w:rPr>
          <w:rFonts w:ascii="Times New Roman" w:eastAsia="Times New Roman" w:hAnsi="Times New Roman" w:cs="Times New Roman"/>
          <w:sz w:val="24"/>
          <w:szCs w:val="24"/>
        </w:rPr>
        <w:t>, 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бетонная и керамическая плитка, природный камень (гранит или аналог), озелененная кро</w:t>
      </w:r>
      <w:r>
        <w:rPr>
          <w:rFonts w:ascii="Times New Roman" w:eastAsia="Times New Roman" w:hAnsi="Times New Roman" w:cs="Times New Roman"/>
          <w:sz w:val="24"/>
          <w:szCs w:val="24"/>
        </w:rPr>
        <w:t>вля, светопрозрачные конструкции и другие износостойкие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</w:t>
      </w:r>
      <w:r>
        <w:rPr>
          <w:rFonts w:ascii="Times New Roman" w:eastAsia="Times New Roman" w:hAnsi="Times New Roman" w:cs="Times New Roman"/>
          <w:sz w:val="24"/>
          <w:szCs w:val="24"/>
        </w:rPr>
        <w:t>ектурный бетон, природный камень (гранит или аналог), металлокассеты (в том числе 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</w:t>
      </w:r>
      <w:r>
        <w:rPr>
          <w:rFonts w:ascii="Times New Roman" w:eastAsia="Times New Roman" w:hAnsi="Times New Roman" w:cs="Times New Roman"/>
          <w:sz w:val="24"/>
          <w:szCs w:val="24"/>
        </w:rPr>
        <w:t>иниевого и/или стального профиля со стеклопакетом (остекление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</w:t>
      </w:r>
      <w:r>
        <w:rPr>
          <w:rFonts w:ascii="Times New Roman" w:eastAsia="Times New Roman" w:hAnsi="Times New Roman" w:cs="Times New Roman"/>
          <w:sz w:val="24"/>
          <w:szCs w:val="24"/>
        </w:rPr>
        <w:t>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 Требования к объемно-пространственным характеристикам объектов капитального строительства (архитектурные решения объектов капитального строительства, определяющие их размер, форму, функциональное назначение и ме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стоположение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Размещение объектов капитального строительства (далее – объект) в границах земельного участка должно производиться с учетом реализации требований нормативов градостроительного проектирования Московской област</w:t>
      </w:r>
      <w:r>
        <w:rPr>
          <w:rFonts w:ascii="Times New Roman" w:eastAsia="Times New Roman" w:hAnsi="Times New Roman" w:cs="Times New Roman"/>
          <w:sz w:val="24"/>
          <w:szCs w:val="24"/>
        </w:rPr>
        <w:t>и (Постановление Правительства Московской области от 17.08.2015 N 713/30 «Об утверждении нормативов градостроительного проектирования Московской области»), а также правил благоустройства территории муниципального образования Московской области в части норм</w:t>
      </w:r>
      <w:r>
        <w:rPr>
          <w:rFonts w:ascii="Times New Roman" w:eastAsia="Times New Roman" w:hAnsi="Times New Roman" w:cs="Times New Roman"/>
          <w:sz w:val="24"/>
          <w:szCs w:val="24"/>
        </w:rPr>
        <w:t>ируемого комплекса элементов благоустройства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объемно-пространственным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требования к объемно-пространственным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основной вход (входы) в здание должен бы</w:t>
      </w:r>
      <w:r>
        <w:rPr>
          <w:rFonts w:ascii="Times New Roman" w:eastAsia="Times New Roman" w:hAnsi="Times New Roman" w:cs="Times New Roman"/>
          <w:sz w:val="24"/>
          <w:szCs w:val="24"/>
        </w:rPr>
        <w:t>ть организован с уровня земли/в одном уровне с прилегающим твердым покрытием с учетом создания «безбарьерной среды», в случае проведения реконструкции объекта капитального строительства допускается сохранение существующего уровня входа в здание, при услови</w:t>
      </w:r>
      <w:r>
        <w:rPr>
          <w:rFonts w:ascii="Times New Roman" w:eastAsia="Times New Roman" w:hAnsi="Times New Roman" w:cs="Times New Roman"/>
          <w:sz w:val="24"/>
          <w:szCs w:val="24"/>
        </w:rPr>
        <w:t>и обеспечения доступности для маломобильных групп;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б) главный вход в здание необходимо выявить (акцентировать), второстепенные входы (служебные, технические, эвакуационные) - 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предусмотреть защиту от атмосферных осадков входных групп путем </w:t>
      </w:r>
      <w:r>
        <w:rPr>
          <w:rFonts w:ascii="Times New Roman" w:eastAsia="Times New Roman" w:hAnsi="Times New Roman" w:cs="Times New Roman"/>
          <w:sz w:val="24"/>
          <w:szCs w:val="24"/>
        </w:rPr>
        <w:t>устройства козырьков (навесов, заглубления входных групп и т.д.) над каждым входом (устройство защиты от атмосферных осадков может не предусматриваться над эвакуационными выходами);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при устройстве козырьков (навесов) использовать безопорные конструкции,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случае обоснованной необходимости наличия опорных элементов в зоне главного входа (под козырьком (навесом)), предусмотреть их по массе соотносимыми нависающими над ними объему, а также четное количество опорных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Требования к архитектурно-ст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илистическим характеристикам объектов капитального строительства (характеристики элементов фасадов, а также элементов иных наружных частей объектов капитального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 формировании внешнего облика зданий руководствоваться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принципами сомасштабности,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</w:t>
      </w:r>
      <w:r>
        <w:rPr>
          <w:rFonts w:ascii="Times New Roman" w:eastAsia="Times New Roman" w:hAnsi="Times New Roman" w:cs="Times New Roman"/>
          <w:sz w:val="24"/>
          <w:szCs w:val="24"/>
        </w:rPr>
        <w:t>го назначения проектируемого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размещению, типоразмерам и 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размещение светопрозрачных конструкций (оконные проемы, витражи) на фасаде должно быть обусловлено планировочными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композиционными решениями (недопустимо подчинение размещения оконных проемов только планировочным решениям без обоснования общей композиции фасада, учета тектоники здания);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формировании облика объекта предусмотреть наибольший процент остекления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зальных помещениях (спортивные залы, фойе, зона главного входа и т.д.).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оформлении фасадов могут быть использованы произведения монументального и декоративно-прикладного искусства.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Требования к архитектурно-стилистическим характеристикам входных г</w:t>
      </w:r>
      <w:r>
        <w:rPr>
          <w:rFonts w:ascii="Times New Roman" w:eastAsia="Times New Roman" w:hAnsi="Times New Roman" w:cs="Times New Roman"/>
          <w:sz w:val="24"/>
          <w:szCs w:val="24"/>
        </w:rPr>
        <w:t>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козырек (навес) главного входа должен визуально отличаться от второстепенных входов, при этом должен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устройство козырьков (навесов) над всеми входными группами должно быть выполнено с учетом стилистической вза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имоувязки с фасадными решениями.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Требования к архитектурно-стилистическим характеристикам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- элементы благоустройства территории (ограждение, уличная мебель и т.д.) рекомендуется выполнять в увязке с общим стилистическим и кол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ористическим решением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Требования к архитектурно-стилистическим характеристикам системы навигации: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рекомендуется формировать формировать комплексную систему навигации и информационного обеспечения с учетом масштаба и качества шрифтовых компо</w:t>
      </w:r>
      <w:r>
        <w:rPr>
          <w:rFonts w:ascii="Times New Roman" w:eastAsia="Times New Roman" w:hAnsi="Times New Roman" w:cs="Times New Roman"/>
          <w:sz w:val="24"/>
          <w:szCs w:val="24"/>
        </w:rPr>
        <w:t>зиций, элементов инфографики, а также мест их размещения во взаимоувязке с общим стилистическим и композиционным решением фасадов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3. Требования к цветовым решениям объектов капитального строительства (цвета и оттенки, используемые для отделки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фасадов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увязке с композиционными решениями здания, тектоникой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при разработке цветовых решений </w:t>
      </w:r>
      <w:r>
        <w:rPr>
          <w:rFonts w:ascii="Times New Roman" w:eastAsia="Times New Roman" w:hAnsi="Times New Roman" w:cs="Times New Roman"/>
          <w:sz w:val="24"/>
          <w:szCs w:val="24"/>
        </w:rPr>
        <w:t>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избегать соотношения цветов на фасаде в пропорции 1:1; должен быть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руководствоваться принципом гармоничного сочетания с окружающей 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исключить случайное ис</w:t>
      </w:r>
      <w:r>
        <w:rPr>
          <w:rFonts w:ascii="Times New Roman" w:eastAsia="Times New Roman" w:hAnsi="Times New Roman" w:cs="Times New Roman"/>
          <w:sz w:val="24"/>
          <w:szCs w:val="24"/>
        </w:rPr>
        <w:t>пользование цвета; 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 При выборе цветовых решений оконных, витражных, дверных переплетов использовать белый цвет (RAL 9010, 9016, 9003, 9001 или аналоги из иных цветовых пали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тр) только в случае его обоснования архитектурно-художественным решением.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качестве базового цвета не рекомендуется применять оттенки открытой и агрессивной цветовой гаммы, которые будут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 выборе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цветовых решений, необходимо учитывать, что при использовании технологии оштукатуривания возможно использование только светлых, разбеленных, натуральных оттенков и цветов, в целях предупреждения выгорания в процессе эксплуатации.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Рекомендуется исключит</w:t>
      </w:r>
      <w:r>
        <w:rPr>
          <w:rFonts w:ascii="Times New Roman" w:eastAsia="Times New Roman" w:hAnsi="Times New Roman" w:cs="Times New Roman"/>
          <w:sz w:val="24"/>
          <w:szCs w:val="24"/>
        </w:rPr>
        <w:t>ь визуальное восприятие крепежных изделий; в случае их наличия, выполнить крепежные изделия с учетом цвета основных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При использовании двух и более цветов штукатурки обеспечивать их стыковку в разных (смещенных друг относительно друга) плоскос</w:t>
      </w:r>
      <w:r>
        <w:rPr>
          <w:rFonts w:ascii="Times New Roman" w:eastAsia="Times New Roman" w:hAnsi="Times New Roman" w:cs="Times New Roman"/>
          <w:sz w:val="24"/>
          <w:szCs w:val="24"/>
        </w:rPr>
        <w:t>тях с перепадом, или рустовочным профилем или установкой разделителя. Данное требование не распространяется на росписи, выполняемые 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7. При объемно-планировочном решении здания, предусматривающем устройство разновысотных частей здания с разностью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высот более одного этажа, для нижележащей кровли необходимо выполнять проработку ее цветового решения, предусмотрев применение цветных покрытий (засыпки, мембраны) с учётом визуального восприятия кровли из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 Требования к отделоч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ным и (или) строительным материалам объектов капитального строительства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выполнять первые этажи и цоколь из устойчивых к атмосферным явлениям, вандалост</w:t>
      </w:r>
      <w:r>
        <w:rPr>
          <w:rFonts w:ascii="Times New Roman" w:eastAsia="Times New Roman" w:hAnsi="Times New Roman" w:cs="Times New Roman"/>
          <w:sz w:val="24"/>
          <w:szCs w:val="24"/>
        </w:rPr>
        <w:t>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предусматривать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</w:t>
      </w:r>
      <w:r>
        <w:rPr>
          <w:rFonts w:ascii="Times New Roman" w:eastAsia="Times New Roman" w:hAnsi="Times New Roman" w:cs="Times New Roman"/>
          <w:sz w:val="24"/>
          <w:szCs w:val="24"/>
        </w:rPr>
        <w:t>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бетонная и керамическая плитка, природный камень (гранит или аналог), озелененная кровля, светопроз</w:t>
      </w:r>
      <w:r>
        <w:rPr>
          <w:rFonts w:ascii="Times New Roman" w:eastAsia="Times New Roman" w:hAnsi="Times New Roman" w:cs="Times New Roman"/>
          <w:sz w:val="24"/>
          <w:szCs w:val="24"/>
        </w:rPr>
        <w:t>рачные конструкции и другие износостойкие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цоколь: природный камень (гранит или аналог), клинкерный кирпич, полнотелый кирпич, керамогранит на клеевой основе, панели из бетонных </w:t>
      </w:r>
      <w:r>
        <w:rPr>
          <w:rFonts w:ascii="Times New Roman" w:eastAsia="Times New Roman" w:hAnsi="Times New Roman" w:cs="Times New Roman"/>
          <w:sz w:val="24"/>
          <w:szCs w:val="24"/>
        </w:rPr>
        <w:t>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</w:t>
      </w:r>
      <w:r>
        <w:rPr>
          <w:rFonts w:ascii="Times New Roman" w:eastAsia="Times New Roman" w:hAnsi="Times New Roman" w:cs="Times New Roman"/>
          <w:sz w:val="24"/>
          <w:szCs w:val="24"/>
        </w:rPr>
        <w:t>етон, природный камень (гранит или аналог), металлокассеты (в том числе 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/или стального профиля со стеклопакетом (остекление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</w:t>
      </w:r>
      <w:r>
        <w:rPr>
          <w:rFonts w:ascii="Times New Roman" w:eastAsia="Times New Roman" w:hAnsi="Times New Roman" w:cs="Times New Roman"/>
          <w:sz w:val="24"/>
          <w:szCs w:val="24"/>
        </w:rPr>
        <w:t>ативные элементы: стеклофибробетон, природный камень,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</w:t>
      </w:r>
      <w:r>
        <w:rPr>
          <w:rFonts w:ascii="Times New Roman" w:eastAsia="Times New Roman" w:hAnsi="Times New Roman" w:cs="Times New Roman"/>
          <w:sz w:val="24"/>
          <w:szCs w:val="24"/>
        </w:rPr>
        <w:t>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отделке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применение керамогранита с креплением на видимых клямерах в отделке фасадов первых и вторых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опирание фасада навесного, оштукатуренного, фиброцементного, алюмокомпозитного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без устройства цоколя на отметке земли; необходимо исключить примыкание элементов отделки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использование сэндвич-панелей с открытым типом крепления (визуально заметные соединения панелей, видимые крепежные элементы (винты, дю</w:t>
      </w:r>
      <w:r>
        <w:rPr>
          <w:rFonts w:ascii="Times New Roman" w:eastAsia="Times New Roman" w:hAnsi="Times New Roman" w:cs="Times New Roman"/>
          <w:sz w:val="24"/>
          <w:szCs w:val="24"/>
        </w:rPr>
        <w:t>бели, заклепки).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фасад: сотовый или профилированный поликарбонат, профлист, металлический и пластиковый сайдинг, цветная и тонирующая самокле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ющаяся пленка, сэндвич-панель с открытым типом крепления;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цоколь: фиброцементные панели, металлокассеты, сэндвич-панели, профлист, вентфасад с облицовкой керамогранитом или плиткой;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первый этаж, входные группы, витражные конструкции: поливинилхлори</w:t>
      </w:r>
      <w:r>
        <w:rPr>
          <w:rFonts w:ascii="Times New Roman" w:eastAsia="Times New Roman" w:hAnsi="Times New Roman" w:cs="Times New Roman"/>
          <w:sz w:val="24"/>
          <w:szCs w:val="24"/>
        </w:rPr>
        <w:t>д (ПВХ).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Не рекомендуется в облицовке фасада использование технологии оштукатуривания. В случае использования рекомендуется применение только штукатурки, тонированной в массе, при этом общая площадь оштукатуренных поверхностей не может быть более 50%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общей площади поверхностей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Не рекомендуется сопряжение в одной плоскости поверхностей с различными отделочными материалами без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5. Требования к размещению технического и инженерного оборудования 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фасадах и кровлях объектов капитального строительства (перечисление технических устройств (в том числе вентиляции и кондиционирования воздуха, газоснабжения, освещения, связи, видеонаблюдения) и приемов улучшения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декоративных качеств фасадов объектов капи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тального 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размещении всех видов инженерных систем на визуально воспринимаемых поверхностях фасадов (в том числе на кровле) объектов нежилого назначения необходимо предлагать мероприятия по их визуальн</w:t>
      </w:r>
      <w:r>
        <w:rPr>
          <w:rFonts w:ascii="Times New Roman" w:eastAsia="Times New Roman" w:hAnsi="Times New Roman" w:cs="Times New Roman"/>
          <w:sz w:val="24"/>
          <w:szCs w:val="24"/>
        </w:rPr>
        <w:t>ому сокрытию и гармоничной интеграции в общий объем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Исключить размещение инженерного оборудования на декоративных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Предусмотреть обустройство специальных архитектурных элементов (мест размещения) для наружных блоков кондицион</w:t>
      </w:r>
      <w:r>
        <w:rPr>
          <w:rFonts w:ascii="Times New Roman" w:eastAsia="Times New Roman" w:hAnsi="Times New Roman" w:cs="Times New Roman"/>
          <w:sz w:val="24"/>
          <w:szCs w:val="24"/>
        </w:rPr>
        <w:t>еров (ниши, наружные корзины с декоративными экранами) без выведения элементов электрооборудования на наружные плоскости стен (отсутствие сопровождающей проводки на плоскости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объектов капитального строительства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перечисление архитектурных приемов внешнего освещения их фасадов и цветов, а также оттенков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входной группы (фасадные светильники, встр</w:t>
      </w:r>
      <w:r>
        <w:rPr>
          <w:rFonts w:ascii="Times New Roman" w:eastAsia="Times New Roman" w:hAnsi="Times New Roman" w:cs="Times New Roman"/>
          <w:sz w:val="24"/>
          <w:szCs w:val="24"/>
        </w:rPr>
        <w:t>оенная подсветка и иные);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15" w:name="_Toc14015427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 42.8 Требования к архитектурно-градостроительному облику объектов торгового, развлекательного, досугового назначения</w:t>
      </w:r>
      <w:bookmarkEnd w:id="15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Основные принципы формирования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архитектурно-градостроительного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При формировании внешнего облика зданий руководствоваться принципами сомасштабности, ансамблевости и гармонии, обеспечивая интеграцию в сложившуюся градостроительную ситуацию (необходимо учитывать </w:t>
      </w:r>
      <w:r>
        <w:rPr>
          <w:rFonts w:ascii="Times New Roman" w:eastAsia="Times New Roman" w:hAnsi="Times New Roman" w:cs="Times New Roman"/>
          <w:sz w:val="24"/>
          <w:szCs w:val="24"/>
        </w:rPr>
        <w:t>характер, структуру и стилистические особенности окружающей застройки и ландшафта).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Архитектурный облик объекта должен быть подчинен единому стилистическому решению. Дизайн отдельных элементов должен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выборе баз</w:t>
      </w:r>
      <w:r>
        <w:rPr>
          <w:rFonts w:ascii="Times New Roman" w:eastAsia="Times New Roman" w:hAnsi="Times New Roman" w:cs="Times New Roman"/>
          <w:sz w:val="24"/>
          <w:szCs w:val="24"/>
        </w:rPr>
        <w:t>ового цвета отдавать преимущество натуральным оттенкам и цветам. При выборе дополнительных и акцентных цветов необходимо обеспечить их гармоничное сочетание с базовым цветом.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требования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применять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олговечные (со сроком службы не менее 10 лет),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выполнять первые этажи и цоколь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предусматрива</w:t>
      </w:r>
      <w:r>
        <w:rPr>
          <w:rFonts w:ascii="Times New Roman" w:eastAsia="Times New Roman" w:hAnsi="Times New Roman" w:cs="Times New Roman"/>
          <w:sz w:val="24"/>
          <w:szCs w:val="24"/>
        </w:rPr>
        <w:t>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ана, засыпка с фиксацией, сланцевая кровля, песчано-цементная черепица, керамическая черепица, бетонная и керамическая плитка, природный камень (гранит или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аналог), озелененная кровля, светопрозрачные конструкции и другие долговечные материалы (включая мат</w:t>
      </w:r>
      <w:r>
        <w:rPr>
          <w:rFonts w:ascii="Times New Roman" w:eastAsia="Times New Roman" w:hAnsi="Times New Roman" w:cs="Times New Roman"/>
          <w:sz w:val="24"/>
          <w:szCs w:val="24"/>
        </w:rPr>
        <w:t>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</w:t>
      </w:r>
      <w:r>
        <w:rPr>
          <w:rFonts w:ascii="Times New Roman" w:eastAsia="Times New Roman" w:hAnsi="Times New Roman" w:cs="Times New Roman"/>
          <w:sz w:val="24"/>
          <w:szCs w:val="24"/>
        </w:rPr>
        <w:t>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аналог), металлокассеты (в том числ</w:t>
      </w:r>
      <w:r>
        <w:rPr>
          <w:rFonts w:ascii="Times New Roman" w:eastAsia="Times New Roman" w:hAnsi="Times New Roman" w:cs="Times New Roman"/>
          <w:sz w:val="24"/>
          <w:szCs w:val="24"/>
        </w:rPr>
        <w:t>е профилированные), аквапанель, HPL-панель, линеарная панель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камень, металл и другие до</w:t>
      </w:r>
      <w:r>
        <w:rPr>
          <w:rFonts w:ascii="Times New Roman" w:eastAsia="Times New Roman" w:hAnsi="Times New Roman" w:cs="Times New Roman"/>
          <w:sz w:val="24"/>
          <w:szCs w:val="24"/>
        </w:rPr>
        <w:t>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 Требования к объемно-пространственным 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арактеристикам объектов капитального строительства (архитектурные решения объектов капитального строительства, определяющие их размер, форму, функциональное назначение и местоположение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Размещение объектов капитального стр</w:t>
      </w:r>
      <w:r>
        <w:rPr>
          <w:rFonts w:ascii="Times New Roman" w:eastAsia="Times New Roman" w:hAnsi="Times New Roman" w:cs="Times New Roman"/>
          <w:sz w:val="24"/>
          <w:szCs w:val="24"/>
        </w:rPr>
        <w:t>оительства (далее – объект) в границах земельного участка должно производиться с учетом реализации требований нормативов градостроительного проектирования Московской области (Постановление Правительства Московской области от 17.08.2015 N 713/30 «Об утвержд</w:t>
      </w:r>
      <w:r>
        <w:rPr>
          <w:rFonts w:ascii="Times New Roman" w:eastAsia="Times New Roman" w:hAnsi="Times New Roman" w:cs="Times New Roman"/>
          <w:sz w:val="24"/>
          <w:szCs w:val="24"/>
        </w:rPr>
        <w:t>ении нормативов градостроительного проектирования Московской области»), а также правил благоустройства территории муниципального образования Московской области в части нормируемого комплекса элементов благоустройства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объ</w:t>
      </w:r>
      <w:r>
        <w:rPr>
          <w:rFonts w:ascii="Times New Roman" w:eastAsia="Times New Roman" w:hAnsi="Times New Roman" w:cs="Times New Roman"/>
          <w:sz w:val="24"/>
          <w:szCs w:val="24"/>
        </w:rPr>
        <w:t>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требования к объемно-пространственным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основной вход (входы) в здание должен быть организован с учетом создания «безбарьерной среды», в случае проведения реконстру</w:t>
      </w:r>
      <w:r>
        <w:rPr>
          <w:rFonts w:ascii="Times New Roman" w:eastAsia="Times New Roman" w:hAnsi="Times New Roman" w:cs="Times New Roman"/>
          <w:sz w:val="24"/>
          <w:szCs w:val="24"/>
        </w:rPr>
        <w:t>кции объекта капитального строительства допускается сохранение существующего уровня входа в здание, при условии обеспечения доступности для маломобильных групп, при наличии возможности – с уровня земли/в одном уровне с прилегающим твердым покрытием. (За ис</w:t>
      </w:r>
      <w:r>
        <w:rPr>
          <w:rFonts w:ascii="Times New Roman" w:eastAsia="Times New Roman" w:hAnsi="Times New Roman" w:cs="Times New Roman"/>
          <w:sz w:val="24"/>
          <w:szCs w:val="24"/>
        </w:rPr>
        <w:t>ключением объектов с ВРИ 6.9 – склад, которым не предъявляются требования по доступу МГН);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главный вход в здание необходимо выявить (акцентировать), второстепенные входы (служебные, технические, эвакуационные) - 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предусмотреть защиту от </w:t>
      </w:r>
      <w:r>
        <w:rPr>
          <w:rFonts w:ascii="Times New Roman" w:eastAsia="Times New Roman" w:hAnsi="Times New Roman" w:cs="Times New Roman"/>
          <w:sz w:val="24"/>
          <w:szCs w:val="24"/>
        </w:rPr>
        <w:t>атмосферных осадков основной(-ых) входной(-ых) групп(ы) путем устройства козырьков (навесов, заглубления входных групп и т.д.) (устройство защиты от атмосферных осадков может не предусматриваться над эвакуационными выходами);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г) при устройстве козырьков (н</w:t>
      </w:r>
      <w:r>
        <w:rPr>
          <w:rFonts w:ascii="Times New Roman" w:eastAsia="Times New Roman" w:hAnsi="Times New Roman" w:cs="Times New Roman"/>
          <w:sz w:val="24"/>
          <w:szCs w:val="24"/>
        </w:rPr>
        <w:t>авесов) использовать безопорные конструкции, в случае обоснованной необходимости наличия опорных элементов в зоне главного входа (под козырьком (навесом)), предусмотреть их по массе соотносимыми нависающими над ними объему, а также четное количество опорны</w:t>
      </w:r>
      <w:r>
        <w:rPr>
          <w:rFonts w:ascii="Times New Roman" w:eastAsia="Times New Roman" w:hAnsi="Times New Roman" w:cs="Times New Roman"/>
          <w:sz w:val="24"/>
          <w:szCs w:val="24"/>
        </w:rPr>
        <w:t>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Требования к архитектурно-стилистическим характеристикам объектов капитального строительства (характеристики элементов фасадов, а также элементов иных наружных частей объектов капитального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 формирова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нии внешнего облика зданий руководствоваться принципами сомасштабности,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интеграцию в сложившуюся градостроительную ситуацию (необходимо учитывать характер, структуру и стилистические особенности окружающей застро</w:t>
      </w:r>
      <w:r>
        <w:rPr>
          <w:rFonts w:ascii="Times New Roman" w:eastAsia="Times New Roman" w:hAnsi="Times New Roman" w:cs="Times New Roman"/>
          <w:sz w:val="24"/>
          <w:szCs w:val="24"/>
        </w:rPr>
        <w:t>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 Требования к размещению, типоразмерам и 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размещение светопрозрачных конструкций (оконные проемы, витражи) на </w:t>
      </w:r>
      <w:r>
        <w:rPr>
          <w:rFonts w:ascii="Times New Roman" w:eastAsia="Times New Roman" w:hAnsi="Times New Roman" w:cs="Times New Roman"/>
          <w:sz w:val="24"/>
          <w:szCs w:val="24"/>
        </w:rPr>
        <w:t>фасаде должно быть обусловлено планировочными и композиционными решениями (недопустимо подчинение размещения оконных проемов только планировочным решениям без обоснования общей композиции фасада, учета тектоники здания).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В оформлении фасадов могут быть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использованы произведения монументального и декоративно-прикладного искусства.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Требования к архитектурно-стилистическим характеристикам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козырек (навес) главного входа должен визуально отличаться от второстепенных входов, при этом долже</w:t>
      </w:r>
      <w:r>
        <w:rPr>
          <w:rFonts w:ascii="Times New Roman" w:eastAsia="Times New Roman" w:hAnsi="Times New Roman" w:cs="Times New Roman"/>
          <w:sz w:val="24"/>
          <w:szCs w:val="24"/>
        </w:rPr>
        <w:t>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устройство козырьков (навесов) над всеми входными группами должно быть выполнено с учетом стилистической взаимоувязки с фасадными решениями.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капитального строительства (цве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та и оттенки, используемые для отделки фасадов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увязке с композиционными решениями здания, тектоникой объема, оконными проема</w:t>
      </w:r>
      <w:r>
        <w:rPr>
          <w:rFonts w:ascii="Times New Roman" w:eastAsia="Times New Roman" w:hAnsi="Times New Roman" w:cs="Times New Roman"/>
          <w:sz w:val="24"/>
          <w:szCs w:val="24"/>
        </w:rPr>
        <w:t>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разработке цветовых решений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избегать соотношения цветов на фасаде в пропорции 1:1; должен быть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руководствоваться принципом гармоничного сочетания с окружающей </w:t>
      </w:r>
      <w:r>
        <w:rPr>
          <w:rFonts w:ascii="Times New Roman" w:eastAsia="Times New Roman" w:hAnsi="Times New Roman" w:cs="Times New Roman"/>
          <w:sz w:val="24"/>
          <w:szCs w:val="24"/>
        </w:rPr>
        <w:t>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исключить случайное использование цвета; 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В качестве базового цвета не рекомендуется применять оттенки открытой и агрессивной цветовой гаммы, котор</w:t>
      </w:r>
      <w:r>
        <w:rPr>
          <w:rFonts w:ascii="Times New Roman" w:eastAsia="Times New Roman" w:hAnsi="Times New Roman" w:cs="Times New Roman"/>
          <w:sz w:val="24"/>
          <w:szCs w:val="24"/>
        </w:rPr>
        <w:t>ые будут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выборе цветовых решений, необходимо учитывать, что при использовании технологии оштукатуривания возможно использование только светлых, разбеленных, натуральных оттенков и цветов, в целях пре</w:t>
      </w:r>
      <w:r>
        <w:rPr>
          <w:rFonts w:ascii="Times New Roman" w:eastAsia="Times New Roman" w:hAnsi="Times New Roman" w:cs="Times New Roman"/>
          <w:sz w:val="24"/>
          <w:szCs w:val="24"/>
        </w:rPr>
        <w:t>дупреждения выгорания в процессе эксплуатации. В случае применения штукатурки иных оттенков необходимо обоснование и обеспечение сохранности цвета в течение всего срока службы примененной штукатурки.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 Рекомендуется исключить визуальное восприятие крепежн</w:t>
      </w:r>
      <w:r>
        <w:rPr>
          <w:rFonts w:ascii="Times New Roman" w:eastAsia="Times New Roman" w:hAnsi="Times New Roman" w:cs="Times New Roman"/>
          <w:sz w:val="24"/>
          <w:szCs w:val="24"/>
        </w:rPr>
        <w:t>ых изделий; в случае их наличия, выполнить крепежные изделия с учетом цвета основных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При использовании двух и более цветов штукатурки обеспечивать их стыковку в разных (смещенных друг относительно друга) плоскостях с перепадом, или рустовочны</w:t>
      </w:r>
      <w:r>
        <w:rPr>
          <w:rFonts w:ascii="Times New Roman" w:eastAsia="Times New Roman" w:hAnsi="Times New Roman" w:cs="Times New Roman"/>
          <w:sz w:val="24"/>
          <w:szCs w:val="24"/>
        </w:rPr>
        <w:t>м профилем или установкой разделителя. Данное требование не распространяется на росписи, выполняемые 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При объемно-планировочном решении здания, предусматривающем устройство разновысотных частей здания с разностью высот более одного этажа, для </w:t>
      </w:r>
      <w:r>
        <w:rPr>
          <w:rFonts w:ascii="Times New Roman" w:eastAsia="Times New Roman" w:hAnsi="Times New Roman" w:cs="Times New Roman"/>
          <w:sz w:val="24"/>
          <w:szCs w:val="24"/>
        </w:rPr>
        <w:t>нижележащей кровли необходимо выполнять проработку ее цветового решения, предусмотрев применение цветных покрытий (засыпки, мембраны) с учётом визуального восприятия кровли из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 Требования к отделочным и (или) строительным матери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алам объектов капитального строительства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выполнять первые этажи и цоколь из устойчивых к атмосферным явлениям, вандалостойких и визуально привлекательн</w:t>
      </w:r>
      <w:r>
        <w:rPr>
          <w:rFonts w:ascii="Times New Roman" w:eastAsia="Times New Roman" w:hAnsi="Times New Roman" w:cs="Times New Roman"/>
          <w:sz w:val="24"/>
          <w:szCs w:val="24"/>
        </w:rPr>
        <w:t>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предусматривать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</w:t>
      </w:r>
      <w:r>
        <w:rPr>
          <w:rFonts w:ascii="Times New Roman" w:eastAsia="Times New Roman" w:hAnsi="Times New Roman" w:cs="Times New Roman"/>
          <w:sz w:val="24"/>
          <w:szCs w:val="24"/>
        </w:rPr>
        <w:t>ерепица, наливная кровля, мембрана, засыпка с фиксацией, сланцевая кровля, песчано-цементная черепица, керамическая черепица, бетонная и керамическая плитка, природный камень (гранит или аналог), озелененная кровля, светопрозрачные конструкции и другие дол</w:t>
      </w:r>
      <w:r>
        <w:rPr>
          <w:rFonts w:ascii="Times New Roman" w:eastAsia="Times New Roman" w:hAnsi="Times New Roman" w:cs="Times New Roman"/>
          <w:sz w:val="24"/>
          <w:szCs w:val="24"/>
        </w:rPr>
        <w:t>говечные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долговечны</w:t>
      </w:r>
      <w:r>
        <w:rPr>
          <w:rFonts w:ascii="Times New Roman" w:eastAsia="Times New Roman" w:hAnsi="Times New Roman" w:cs="Times New Roman"/>
          <w:sz w:val="24"/>
          <w:szCs w:val="24"/>
        </w:rPr>
        <w:t>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</w:t>
      </w:r>
      <w:r>
        <w:rPr>
          <w:rFonts w:ascii="Times New Roman" w:eastAsia="Times New Roman" w:hAnsi="Times New Roman" w:cs="Times New Roman"/>
          <w:sz w:val="24"/>
          <w:szCs w:val="24"/>
        </w:rPr>
        <w:t>ог), металлокассеты (в том числе профилированные), аквапанель, HPL-панель, линеарная панель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остекление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</w:t>
      </w:r>
      <w:r>
        <w:rPr>
          <w:rFonts w:ascii="Times New Roman" w:eastAsia="Times New Roman" w:hAnsi="Times New Roman" w:cs="Times New Roman"/>
          <w:sz w:val="24"/>
          <w:szCs w:val="24"/>
        </w:rPr>
        <w:t>дный камень, металл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отде</w:t>
      </w:r>
      <w:r>
        <w:rPr>
          <w:rFonts w:ascii="Times New Roman" w:eastAsia="Times New Roman" w:hAnsi="Times New Roman" w:cs="Times New Roman"/>
          <w:sz w:val="24"/>
          <w:szCs w:val="24"/>
        </w:rPr>
        <w:t>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применение керамогранита с креплением на видимых клямерах в отделке фасадов первых и вторых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опирание фасада навесного, оштукатуренного, фиброцементного, алюмокомпозитного без устройства цоколя на отметке земли; </w:t>
      </w:r>
      <w:r>
        <w:rPr>
          <w:rFonts w:ascii="Times New Roman" w:eastAsia="Times New Roman" w:hAnsi="Times New Roman" w:cs="Times New Roman"/>
          <w:sz w:val="24"/>
          <w:szCs w:val="24"/>
        </w:rPr>
        <w:t>необходимо исключить примыкание элементов отделки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использование сэндвич-панелей с открытым типом крепления (визуально заметные соединения панелей, видимые крепежные элементы (винты, дюбели, заклепки).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</w:t>
      </w:r>
      <w:r>
        <w:rPr>
          <w:rFonts w:ascii="Times New Roman" w:eastAsia="Times New Roman" w:hAnsi="Times New Roman" w:cs="Times New Roman"/>
          <w:sz w:val="24"/>
          <w:szCs w:val="24"/>
        </w:rPr>
        <w:t>нения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фасад: сотовый или профилированный поликарбонат, профлист, металлический и пластиковый сайдинг, цветная и тонирующая самоклеющаяся пленка, сэндвич-панель с открытым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типом крепления.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Возможно при условии отсутствия визуализации с автомобильных трасс, общественных трасс, общественных пространств и жилой застройки для производственных и складских объектов: профлист (при обеспечении визуальной привлекательности, долговеч</w:t>
      </w:r>
      <w:r>
        <w:rPr>
          <w:rFonts w:ascii="Times New Roman" w:eastAsia="Times New Roman" w:hAnsi="Times New Roman" w:cs="Times New Roman"/>
          <w:sz w:val="24"/>
          <w:szCs w:val="24"/>
        </w:rPr>
        <w:t>ности, сэндвич-панель с применением нащельников без видимых крепежей).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цоколь: фиброцементные панели (на подсистеме – в составе вентфасада), металлокассеты, сэндвич-панели, профлист, вентфасад с облицовкой керамогранитом или плиткой;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Не рекомендует</w:t>
      </w:r>
      <w:r>
        <w:rPr>
          <w:rFonts w:ascii="Times New Roman" w:eastAsia="Times New Roman" w:hAnsi="Times New Roman" w:cs="Times New Roman"/>
          <w:sz w:val="24"/>
          <w:szCs w:val="24"/>
        </w:rPr>
        <w:t>ся в облицовке фасада использование технологии оштукатуривания. В случае использования рекомендуется применение только штукатурки, тонированной в массе, при этом общая площадь оштукатуренных поверхностей не может быть более 50% от общей площади поверхносте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Не рекомендуется сопряжение в одной плоскости поверхностей с различными отделочными материалами без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5. Требования к размещению технического и инженерного оборудования на фасадах и кровлях объектов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капитального строительства (перечисление технических устройств (в том числе вентиляции и кондиционирования воздуха, газоснабжения, освещения, связи, видеонаблюдения) и приемов улучшения декоративных качеств фасадов объектов капитального строительства при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Исключить размещение инженерного оборудования на декоративных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Предусмотреть обустройство специальных архитектурных элементов (мест размещения) для наружных блоков кондиционеров (ниши, наружные корзины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декоративными экранами) без выведения элементов электрооборудования на наружные плоскости стен (отсутствие сопровождающей проводки на плоскости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объектов капитального строительства (перечисление архитектурных 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риемов внешнего освещения их фасадов и цветов, а также оттенков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входной группы;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16" w:name="_Toc140154276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 42.9 Требования к архитектурно-градостроительному облику объектов гостиничного обслуживания</w:t>
      </w:r>
      <w:bookmarkEnd w:id="16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При формировании внешнего облика зданий руководствоваться принципами </w:t>
      </w:r>
      <w:r>
        <w:rPr>
          <w:rFonts w:ascii="Times New Roman" w:eastAsia="Times New Roman" w:hAnsi="Times New Roman" w:cs="Times New Roman"/>
          <w:sz w:val="24"/>
          <w:szCs w:val="24"/>
        </w:rPr>
        <w:t>сомасштабности, ансамблевости и гармонии, обеспечивая 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Архитектурный облик объекта должен быть подч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инен единому стилистическому решению. Дизайн отдельных элементов должен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выборе базового цвета отдавать преимущество натуральным оттенкам и цветам. При выборе дополнительных и акцентных цветов необходимо обеспеч</w:t>
      </w:r>
      <w:r>
        <w:rPr>
          <w:rFonts w:ascii="Times New Roman" w:eastAsia="Times New Roman" w:hAnsi="Times New Roman" w:cs="Times New Roman"/>
          <w:sz w:val="24"/>
          <w:szCs w:val="24"/>
        </w:rPr>
        <w:t>ить их гармоничное сочетание с базовым цветом.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требования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применять долговечные, износостойкие,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выполнять первые этажи и цоколь и</w:t>
      </w:r>
      <w:r>
        <w:rPr>
          <w:rFonts w:ascii="Times New Roman" w:eastAsia="Times New Roman" w:hAnsi="Times New Roman" w:cs="Times New Roman"/>
          <w:sz w:val="24"/>
          <w:szCs w:val="24"/>
        </w:rPr>
        <w:t>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предусматривать систему разрезки облицовочных панелей с учетом архитектурных решений и габаритов дверных и оконных проемов.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Материалы для применения в </w:t>
      </w:r>
      <w:r>
        <w:rPr>
          <w:rFonts w:ascii="Times New Roman" w:eastAsia="Times New Roman" w:hAnsi="Times New Roman" w:cs="Times New Roman"/>
          <w:sz w:val="24"/>
          <w:szCs w:val="24"/>
        </w:rPr>
        <w:t>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светопрозрачные конструкции и другие износосто</w:t>
      </w:r>
      <w:r>
        <w:rPr>
          <w:rFonts w:ascii="Times New Roman" w:eastAsia="Times New Roman" w:hAnsi="Times New Roman" w:cs="Times New Roman"/>
          <w:sz w:val="24"/>
          <w:szCs w:val="24"/>
        </w:rPr>
        <w:t>йкие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износостойкие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аналог</w:t>
      </w:r>
      <w:r>
        <w:rPr>
          <w:rFonts w:ascii="Times New Roman" w:eastAsia="Times New Roman" w:hAnsi="Times New Roman" w:cs="Times New Roman"/>
          <w:sz w:val="24"/>
          <w:szCs w:val="24"/>
        </w:rPr>
        <w:t>), металлокассеты (в том числе 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остекление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закрытие нижней части (метровой зоны) балкона/</w:t>
      </w:r>
      <w:r>
        <w:rPr>
          <w:rFonts w:ascii="Times New Roman" w:eastAsia="Times New Roman" w:hAnsi="Times New Roman" w:cs="Times New Roman"/>
          <w:sz w:val="24"/>
          <w:szCs w:val="24"/>
        </w:rPr>
        <w:t>лоджии при сплошном остеклении: стемалит, стекло, тонированное в массе в заводских условиях, декоративная решетка, материал основной поверхности фасада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декоративные элементы: стеклофибробетон, природный камень (гранит и</w:t>
      </w:r>
      <w:r>
        <w:rPr>
          <w:rFonts w:ascii="Times New Roman" w:eastAsia="Times New Roman" w:hAnsi="Times New Roman" w:cs="Times New Roman"/>
          <w:sz w:val="24"/>
          <w:szCs w:val="24"/>
        </w:rPr>
        <w:t>ли аналог),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При фор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мировании внешнего облика зданий исключить применение типологических приемов характерных для объектов жилого назначения.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 Требования к объемно-пространственным характеристикам объектов капитального строительства (архитектурные решения объектов капитальн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ого строительства, определяющие их размер, форму, функциональное назначение и местоположение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Размещение объектов капитального строительства (далее – объект) в границах земельного участка должно производиться с учетом реал</w:t>
      </w:r>
      <w:r>
        <w:rPr>
          <w:rFonts w:ascii="Times New Roman" w:eastAsia="Times New Roman" w:hAnsi="Times New Roman" w:cs="Times New Roman"/>
          <w:sz w:val="24"/>
          <w:szCs w:val="24"/>
        </w:rPr>
        <w:t>изации требований нормативов градостроительного проектирования Московской области (Постановление Правительства Московской области от 17.08.2015 N 713/30 «Об утверждении нормативов градостроительного проектирования Московской области»), а также правил благо</w:t>
      </w:r>
      <w:r>
        <w:rPr>
          <w:rFonts w:ascii="Times New Roman" w:eastAsia="Times New Roman" w:hAnsi="Times New Roman" w:cs="Times New Roman"/>
          <w:sz w:val="24"/>
          <w:szCs w:val="24"/>
        </w:rPr>
        <w:t>устройства территории муниципального образования Московской области в части нормируемого комплекса элементов благоустройства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объемно-пространственным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требования к объемно-пространственным и а</w:t>
      </w:r>
      <w:r>
        <w:rPr>
          <w:rFonts w:ascii="Times New Roman" w:eastAsia="Times New Roman" w:hAnsi="Times New Roman" w:cs="Times New Roman"/>
          <w:sz w:val="24"/>
          <w:szCs w:val="24"/>
        </w:rPr>
        <w:t>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основной вход (входы) в здание должен быть организован с уровня земли/в одном уровне с прилегающим твердым покрытием с учетом создания «безбарьерной среды», в случае проведения реконструкции объекта капитального стро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ительства допускается сохранение существующего уровня входа в здание, при условии обеспечения доступности для маломобильных групп;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главный вход в здание необходимо выявить (акцентировать), второстепенные входы (служебные, технические, эвакуационные) - </w:t>
      </w:r>
      <w:r>
        <w:rPr>
          <w:rFonts w:ascii="Times New Roman" w:eastAsia="Times New Roman" w:hAnsi="Times New Roman" w:cs="Times New Roman"/>
          <w:sz w:val="24"/>
          <w:szCs w:val="24"/>
        </w:rPr>
        <w:t>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предусмотреть защиту от атмосферных осадков входных групп путем устройства козырьков (навесов, заглубления входных групп и т.д.) над каждым входом (устройство защиты от атмосферных осадков может не предусматриваться над эвакуационными выхо</w:t>
      </w:r>
      <w:r>
        <w:rPr>
          <w:rFonts w:ascii="Times New Roman" w:eastAsia="Times New Roman" w:hAnsi="Times New Roman" w:cs="Times New Roman"/>
          <w:sz w:val="24"/>
          <w:szCs w:val="24"/>
        </w:rPr>
        <w:t>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при устройстве козырьков (навесов) использовать безопорные конструкции, в случае обоснованной необходимости наличия опорных элементов в зоне главного входа (под козырьком (навесом)), предусмотреть их по массе соотносимыми нависающими над ними объ</w:t>
      </w:r>
      <w:r>
        <w:rPr>
          <w:rFonts w:ascii="Times New Roman" w:eastAsia="Times New Roman" w:hAnsi="Times New Roman" w:cs="Times New Roman"/>
          <w:sz w:val="24"/>
          <w:szCs w:val="24"/>
        </w:rPr>
        <w:t>ему, а также четное количество опорных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2. Требования к архитектурно-стилистическим характеристикам объектов капитального строительства (характеристики элементов фасадов, а также элементов иных наружных частей объектов капитального строительства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 формировании внешнего облика зданий руководствоваться принципами сомасштабности,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интеграцию в сложившуюся градостроительную ситуацию (необходимо учитывать характер, структуру и стилист</w:t>
      </w:r>
      <w:r>
        <w:rPr>
          <w:rFonts w:ascii="Times New Roman" w:eastAsia="Times New Roman" w:hAnsi="Times New Roman" w:cs="Times New Roman"/>
          <w:sz w:val="24"/>
          <w:szCs w:val="24"/>
        </w:rPr>
        <w:t>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размещению, типоразмерам и 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размещение светопрозрачных конст</w:t>
      </w:r>
      <w:r>
        <w:rPr>
          <w:rFonts w:ascii="Times New Roman" w:eastAsia="Times New Roman" w:hAnsi="Times New Roman" w:cs="Times New Roman"/>
          <w:sz w:val="24"/>
          <w:szCs w:val="24"/>
        </w:rPr>
        <w:t>рукций (оконные проемы, витражи) на фасаде должно быть обусловлено планировочными и композиционными решениями (недопустимо подчинение размещения оконных проемов только планировочным решениям без обоснования общей композиции фасада, учета тектоники здания).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формировании облика объекта в зоне главного входа 1 этажа предусмотреть наибольший процент остекления в общественных помещениях (зона главного входа, холл и т.д.).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оформлении фасадов могут быть использованы произведения монументального и декор</w:t>
      </w:r>
      <w:r>
        <w:rPr>
          <w:rFonts w:ascii="Times New Roman" w:eastAsia="Times New Roman" w:hAnsi="Times New Roman" w:cs="Times New Roman"/>
          <w:sz w:val="24"/>
          <w:szCs w:val="24"/>
        </w:rPr>
        <w:t>ативно-прикладного искусства.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Требования к архитектурно-стилистическим характеристикам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козырек (навес) главного входа должен визуально отличаться от второстепенных входов, при этом должен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устройств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козырьков (навесов) над всеми входными группами должно быть выполнено с учетом стилистической взаимоувязки с фасадными решениями.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Требования к архитектурно-стилистическим характеристикам элементов благоустройства: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элементы благоустройства территории (ограждение, уличная мебель и т.д.) рекомендуется выполнять в увязке с общим стилистическим и колористическим решением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Требования к архитектурно-стилистическим характеристикам системы навигации: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</w:rPr>
        <w:t>рекомендуется формировать комплексную систему навигации и информационного обеспечения с учетом масштаба и качества шрифтовых композиций, элементов инфографики, а также мест их размещения во взаимоувязке с общим стилистическим и композиционным решением фаса</w:t>
      </w:r>
      <w:r>
        <w:rPr>
          <w:rFonts w:ascii="Times New Roman" w:eastAsia="Times New Roman" w:hAnsi="Times New Roman" w:cs="Times New Roman"/>
          <w:sz w:val="24"/>
          <w:szCs w:val="24"/>
        </w:rPr>
        <w:t>дов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капитального строительства (цвета и оттенки, используемые для отделки фасадов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цветовое решение должно быть обосновано и выполнено во </w:t>
      </w:r>
      <w:r>
        <w:rPr>
          <w:rFonts w:ascii="Times New Roman" w:eastAsia="Times New Roman" w:hAnsi="Times New Roman" w:cs="Times New Roman"/>
          <w:sz w:val="24"/>
          <w:szCs w:val="24"/>
        </w:rPr>
        <w:t>взаимной увязке с композиционными решениями здания, тектоникой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разработке цветовых решений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избегать соотношения цветов на фасаде в пропорции 1:1; должен быть основной, базовый цвет и дополнительные, акцентны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руководствоваться принципом гармоничного сочетания с окружающей 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исключить случайное использование цвета; 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При выборе цветовых решений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оконных, витражных, дверных переплетов использовать белый цвет (RAL 9010, 9016, 9003, 9001 или аналоги из иных цветовых палитр) только в случае его обоснования архитектурно-художественным решением.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В качестве базового цвета не рекомендуется применять о</w:t>
      </w:r>
      <w:r>
        <w:rPr>
          <w:rFonts w:ascii="Times New Roman" w:eastAsia="Times New Roman" w:hAnsi="Times New Roman" w:cs="Times New Roman"/>
          <w:sz w:val="24"/>
          <w:szCs w:val="24"/>
        </w:rPr>
        <w:t>ттенки открытой и агрессивной цветовой гаммы, которые будут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 выборе цветовых решений, необходимо учитывать, что при использовании технологии оштукатуривания возможно использование только светлых,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разб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еленных, натуральных оттенков и цветов, в целях предупреждения выгорания в процессе эксплуатации.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Рекомендуется исключить визуальное восприятие крепежных изделий; в случае их наличия, выполнить крепежные изделия с учетом цвета основных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использовании двух и более цветов штукатурки обеспечивать их стыковку в разных (смещенных друг относительно друга) плоскостях с перепадом, или рустовочным профилем или установкой разделителя. Данное требование не распространяется на росписи, выполняемые </w:t>
      </w:r>
      <w:r>
        <w:rPr>
          <w:rFonts w:ascii="Times New Roman" w:eastAsia="Times New Roman" w:hAnsi="Times New Roman" w:cs="Times New Roman"/>
          <w:sz w:val="24"/>
          <w:szCs w:val="24"/>
        </w:rPr>
        <w:t>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7. При объемно-планировочном решении здания, предусматривающем устройство разновысотных частей здания с разностью высот более одного этажа, для нижележащей кровли необходимо выполнять проработку ее цветового решения, предусмотрев применение цвет</w:t>
      </w:r>
      <w:r>
        <w:rPr>
          <w:rFonts w:ascii="Times New Roman" w:eastAsia="Times New Roman" w:hAnsi="Times New Roman" w:cs="Times New Roman"/>
          <w:sz w:val="24"/>
          <w:szCs w:val="24"/>
        </w:rPr>
        <w:t>ных покрытий (засыпки, мембраны) с учётом визуального восприятия кровли из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 Требования к отделочным и (или) строительным материалам объектов капитального строительства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Общие рекомендации к отд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выполнять первые этажи и цоколь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предусматривать систему разрезки облицовочных панелей с учетом архитектурных решени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и габаритов дверных и оконных проемов.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мембрана, засыпка с фиксацией, сланцевая кровля, песчано-цементная черепиц</w:t>
      </w:r>
      <w:r>
        <w:rPr>
          <w:rFonts w:ascii="Times New Roman" w:eastAsia="Times New Roman" w:hAnsi="Times New Roman" w:cs="Times New Roman"/>
          <w:sz w:val="24"/>
          <w:szCs w:val="24"/>
        </w:rPr>
        <w:t>а, керамическая черепица, светопрозрачные конструкции и другие износостойкие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</w:t>
      </w:r>
      <w:r>
        <w:rPr>
          <w:rFonts w:ascii="Times New Roman" w:eastAsia="Times New Roman" w:hAnsi="Times New Roman" w:cs="Times New Roman"/>
          <w:sz w:val="24"/>
          <w:szCs w:val="24"/>
        </w:rPr>
        <w:t>вой основе, панели из бетонных композитов, бетон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</w:t>
      </w:r>
      <w:r>
        <w:rPr>
          <w:rFonts w:ascii="Times New Roman" w:eastAsia="Times New Roman" w:hAnsi="Times New Roman" w:cs="Times New Roman"/>
          <w:sz w:val="24"/>
          <w:szCs w:val="24"/>
        </w:rPr>
        <w:t>анит, композит, архитектурный бетон, природный камень (гранит или аналог), металлокассеты (в том числе профилированные), аквапанель, HPL-панель, линеарная панель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</w:t>
      </w:r>
      <w:r>
        <w:rPr>
          <w:rFonts w:ascii="Times New Roman" w:eastAsia="Times New Roman" w:hAnsi="Times New Roman" w:cs="Times New Roman"/>
          <w:sz w:val="24"/>
          <w:szCs w:val="24"/>
        </w:rPr>
        <w:t>ии с применением алюминиевого и/или стального профиля со стеклопакетом (остекление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 (гранит или аналог), металл и другие износостойкие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</w:t>
      </w:r>
      <w:r>
        <w:rPr>
          <w:rFonts w:ascii="Times New Roman" w:eastAsia="Times New Roman" w:hAnsi="Times New Roman" w:cs="Times New Roman"/>
          <w:sz w:val="24"/>
          <w:szCs w:val="24"/>
        </w:rPr>
        <w:t>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отделке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применение керамогранита с креплением на видимых клямерах в отделке фасадов первых и вторых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опирание фасада навесного, </w:t>
      </w:r>
      <w:r>
        <w:rPr>
          <w:rFonts w:ascii="Times New Roman" w:eastAsia="Times New Roman" w:hAnsi="Times New Roman" w:cs="Times New Roman"/>
          <w:sz w:val="24"/>
          <w:szCs w:val="24"/>
        </w:rPr>
        <w:t>оштукатуренного, фиброцементного, алюмокомпозитного без устройства цоколя на отметке земли; необходимо исключить примыкание элементов отделки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использование сэндвич-панелей с открытым типом крепления (визуально заметные соедин</w:t>
      </w:r>
      <w:r>
        <w:rPr>
          <w:rFonts w:ascii="Times New Roman" w:eastAsia="Times New Roman" w:hAnsi="Times New Roman" w:cs="Times New Roman"/>
          <w:sz w:val="24"/>
          <w:szCs w:val="24"/>
        </w:rPr>
        <w:t>ения панелей, видимые крепежные элементы (винты, дюбели, заклепки);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сопряжение в одной плоскости поверхностей с различными отделочными материалами без раскреповки (за исключением мозаичных панно).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применения в отделке (финишные матер</w:t>
      </w:r>
      <w:r>
        <w:rPr>
          <w:rFonts w:ascii="Times New Roman" w:eastAsia="Times New Roman" w:hAnsi="Times New Roman" w:cs="Times New Roman"/>
          <w:sz w:val="24"/>
          <w:szCs w:val="24"/>
        </w:rPr>
        <w:t>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фасад: сотовый или профилированный поликарбонат, профлист, металлический и пластиковый сайдинг, цветная и тонирующая самоклеющаяся пленка, сэндвич-панель с открытым типом крепления;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цоколь: фи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броцементные панели, металлокассеты, сэндвич-панели, профлист, вентфасад с облицовкой керамогранитом или плиткой;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первый этаж, входные группы, витражные конструкции: поливинилхлорид (ПВХ).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Не рекомендуется в облицовке фасада использование технологи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оштукатуривания. В случае использования рекомендуется применение только штукатурки, тонированной в массе, при этом общая площадь оштукатуренных поверхностей не может быть более 50% от общей площади поверхностей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Не рекомендуется сопряжение в о</w:t>
      </w:r>
      <w:r>
        <w:rPr>
          <w:rFonts w:ascii="Times New Roman" w:eastAsia="Times New Roman" w:hAnsi="Times New Roman" w:cs="Times New Roman"/>
          <w:sz w:val="24"/>
          <w:szCs w:val="24"/>
        </w:rPr>
        <w:t>дной плоскости поверхностей с различными отделочными материалами без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5. Требования к размещению технического и инженерного оборудования на фасадах и кровлях объектов капитального строительства (перечисление тех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нических устройств (в том числе вентиляции и кондиционирования воздуха, газоснабжения, освещения, связи, видеонаблюдения) и приемов улучшения декоративных качеств фасадов объектов капитального 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размещ</w:t>
      </w:r>
      <w:r>
        <w:rPr>
          <w:rFonts w:ascii="Times New Roman" w:eastAsia="Times New Roman" w:hAnsi="Times New Roman" w:cs="Times New Roman"/>
          <w:sz w:val="24"/>
          <w:szCs w:val="24"/>
        </w:rPr>
        <w:t>ении всех видов инженерных систем на визуально воспринимаемых поверхностях фасадов (в том числе на кровле) объектов нежилого назначения необходимо предлагать мероприятия по их визуальному сокрытию и гармоничной интеграции в общий объем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Исключить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размещение инженерного оборудования на декоративных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Предусмотреть обустройство специальных архитектурных элементов (мест размещения) для наружных блоков кондиционеров (ниши, наружные корзины с декоративными экранами) без выведения эле</w:t>
      </w:r>
      <w:r>
        <w:rPr>
          <w:rFonts w:ascii="Times New Roman" w:eastAsia="Times New Roman" w:hAnsi="Times New Roman" w:cs="Times New Roman"/>
          <w:sz w:val="24"/>
          <w:szCs w:val="24"/>
        </w:rPr>
        <w:t>ментов электрооборудования на наружные плоскости стен (отсутствие сопровождающей проводки на плоскости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6. Требования к подсветке фасадов объектов капитального строительства (перечисление архитектурных приемов внешнего освещения их фасадов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цветов, а также оттенков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формировании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входной группы (фасадные светильники, встроенная подсветка и иные);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</w:t>
      </w:r>
      <w:r>
        <w:rPr>
          <w:rFonts w:ascii="Times New Roman" w:eastAsia="Times New Roman" w:hAnsi="Times New Roman" w:cs="Times New Roman"/>
          <w:sz w:val="24"/>
          <w:szCs w:val="24"/>
        </w:rPr>
        <w:t>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17" w:name="_Toc140154277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Статья 42.10 Требования к архитектурно-градостроительному облику объектов административно-делового назначения</w:t>
      </w:r>
      <w:bookmarkEnd w:id="17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 руководствоваться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принципами сомасштабности, ансамблевости и гармонии, обеспечивая 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Архитектурный облик объекта долж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 быть подчинен единому стилистическому решению. Дизайн отдельных элементов должен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выборе базового цвета отдавать преимущество натуральным оттенкам и цветам. При выборе дополнительных и акцентных цветов необхо</w:t>
      </w:r>
      <w:r>
        <w:rPr>
          <w:rFonts w:ascii="Times New Roman" w:eastAsia="Times New Roman" w:hAnsi="Times New Roman" w:cs="Times New Roman"/>
          <w:sz w:val="24"/>
          <w:szCs w:val="24"/>
        </w:rPr>
        <w:t>димо обеспечить их гармоничное сочетание с базовым цветом.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требования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применять долговечные (со сроком службы не менее 10 лет),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</w:rPr>
        <w:t>выполнять первые этажи и цоколь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предусматривать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М</w:t>
      </w:r>
      <w:r>
        <w:rPr>
          <w:rFonts w:ascii="Times New Roman" w:eastAsia="Times New Roman" w:hAnsi="Times New Roman" w:cs="Times New Roman"/>
          <w:sz w:val="24"/>
          <w:szCs w:val="24"/>
        </w:rPr>
        <w:t>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светопрозрачные конс</w:t>
      </w:r>
      <w:r>
        <w:rPr>
          <w:rFonts w:ascii="Times New Roman" w:eastAsia="Times New Roman" w:hAnsi="Times New Roman" w:cs="Times New Roman"/>
          <w:sz w:val="24"/>
          <w:szCs w:val="24"/>
        </w:rPr>
        <w:t>трукции и другие долговечные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</w:t>
      </w:r>
      <w:r>
        <w:rPr>
          <w:rFonts w:ascii="Times New Roman" w:eastAsia="Times New Roman" w:hAnsi="Times New Roman" w:cs="Times New Roman"/>
          <w:sz w:val="24"/>
          <w:szCs w:val="24"/>
        </w:rPr>
        <w:t>ень (гранит или аналог), металлокассеты (в том числе профилированные), аквапанель, HPL-панель, линеарная панель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 со стеклопакетом (остекление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</w:t>
      </w:r>
      <w:r>
        <w:rPr>
          <w:rFonts w:ascii="Times New Roman" w:eastAsia="Times New Roman" w:hAnsi="Times New Roman" w:cs="Times New Roman"/>
          <w:sz w:val="24"/>
          <w:szCs w:val="24"/>
        </w:rPr>
        <w:t>клофибробетон, природный камень (гранит или аналог), металл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</w:t>
      </w:r>
      <w:r>
        <w:rPr>
          <w:rFonts w:ascii="Times New Roman" w:eastAsia="Times New Roman" w:hAnsi="Times New Roman" w:cs="Times New Roman"/>
          <w:sz w:val="24"/>
          <w:szCs w:val="24"/>
        </w:rPr>
        <w:t>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1. Требования к объемно-пространственным характеристикам объектов капитального строительства (архитектурные решения объектов капитального строительства, определяющие их размер, форму, функциональное назначение и местоположение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Размещение объектов капитального строительства (далее – объект) в границах земельного участка должно производиться с учетом реализации требований нормативов градостроительного проектирования Московской области (Постановле</w:t>
      </w:r>
      <w:r>
        <w:rPr>
          <w:rFonts w:ascii="Times New Roman" w:eastAsia="Times New Roman" w:hAnsi="Times New Roman" w:cs="Times New Roman"/>
          <w:sz w:val="24"/>
          <w:szCs w:val="24"/>
        </w:rPr>
        <w:t>ние Правительства Московской области от 17.08.2015 N 713/30 «Об утверждении нормативов градостроительного проектирования Московской области»), а также правил благоустройства территории муниципального образования Московской области в части нормируемого комп</w:t>
      </w:r>
      <w:r>
        <w:rPr>
          <w:rFonts w:ascii="Times New Roman" w:eastAsia="Times New Roman" w:hAnsi="Times New Roman" w:cs="Times New Roman"/>
          <w:sz w:val="24"/>
          <w:szCs w:val="24"/>
        </w:rPr>
        <w:t>лекса элементов благоустройства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объемно-пространственным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требования к объемно-пространственным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основной вход (входы) в здание должен быть организова</w:t>
      </w:r>
      <w:r>
        <w:rPr>
          <w:rFonts w:ascii="Times New Roman" w:eastAsia="Times New Roman" w:hAnsi="Times New Roman" w:cs="Times New Roman"/>
          <w:sz w:val="24"/>
          <w:szCs w:val="24"/>
        </w:rPr>
        <w:t>н с учетом создания «безбарьерной среды», в случае проведения реконструкции объекта капитального строительства допускается сохранение существующего уровня входа в здание (при условии обеспечения доступности для маломобильных групп), при наличии возможности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 уровня земли/в одном уровне с прилегающим твердым покрытием. (За исключением объектов с ВРИ 6.9 – склад, которым не предъявляются требования по доступу МГН);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главный вход в здание необходимо выявить (акцентировать), второстепенные входы (служебные</w:t>
      </w:r>
      <w:r>
        <w:rPr>
          <w:rFonts w:ascii="Times New Roman" w:eastAsia="Times New Roman" w:hAnsi="Times New Roman" w:cs="Times New Roman"/>
          <w:sz w:val="24"/>
          <w:szCs w:val="24"/>
        </w:rPr>
        <w:t>, технические, эвакуационные) - 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предусмотреть защиту от атмосферных осадков основной(-ых) входной(-ых) групп(ы) путем устройства козырьков (навесов, заглубления входных групп и т.д.) (устройство защиты от атмосферных осадков может не преду</w:t>
      </w:r>
      <w:r>
        <w:rPr>
          <w:rFonts w:ascii="Times New Roman" w:eastAsia="Times New Roman" w:hAnsi="Times New Roman" w:cs="Times New Roman"/>
          <w:sz w:val="24"/>
          <w:szCs w:val="24"/>
        </w:rPr>
        <w:t>сматриваться над эвакуационными выходами);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при устройстве козырьков (навесов) использовать безопорные конструкции, в случае обоснованной необходимости наличия опорных элементов в зоне главного входа (под козырьком (навесом)), предусмотреть их по массе с</w:t>
      </w:r>
      <w:r>
        <w:rPr>
          <w:rFonts w:ascii="Times New Roman" w:eastAsia="Times New Roman" w:hAnsi="Times New Roman" w:cs="Times New Roman"/>
          <w:sz w:val="24"/>
          <w:szCs w:val="24"/>
        </w:rPr>
        <w:t>оотносимыми нависающими над ними объему, а также четное количество опорных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2. Требования к архитектурно-стилистическим характеристикам объектов капитального строительства (характеристики элементов фасадов, а также элементов иных наружных частей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объектов капитального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При формировании внешнего облика зданий руководствоваться принципами сомасштабности,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интеграцию в сложившуюся градостроительную ситуацию (необходимо учи</w:t>
      </w:r>
      <w:r>
        <w:rPr>
          <w:rFonts w:ascii="Times New Roman" w:eastAsia="Times New Roman" w:hAnsi="Times New Roman" w:cs="Times New Roman"/>
          <w:sz w:val="24"/>
          <w:szCs w:val="24"/>
        </w:rPr>
        <w:t>тывать характер, структуру и стилистические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проектируемого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размещению, типоразмерам и 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размещение светопрозрачных конструкций (оконные проемы, витражи) на фасаде должно быть обусловлено планировочными и композиционными решениями (недопустимо подчинение размещения оконных проемов только планировочным решениям без обоснования общей компози</w:t>
      </w:r>
      <w:r>
        <w:rPr>
          <w:rFonts w:ascii="Times New Roman" w:eastAsia="Times New Roman" w:hAnsi="Times New Roman" w:cs="Times New Roman"/>
          <w:sz w:val="24"/>
          <w:szCs w:val="24"/>
        </w:rPr>
        <w:t>ции фасада, учета тектоники здания).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Требования к архитектурно-стилистическим характеристикам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козырек (навес) главного входа должен визуально отличаться от второстепенных входов, при этом должен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ус</w:t>
      </w:r>
      <w:r>
        <w:rPr>
          <w:rFonts w:ascii="Times New Roman" w:eastAsia="Times New Roman" w:hAnsi="Times New Roman" w:cs="Times New Roman"/>
          <w:sz w:val="24"/>
          <w:szCs w:val="24"/>
        </w:rPr>
        <w:t>тройство козырьков (навесов) над всеми входными группами должно быть выполнено с учетом стилистической взаимоувязки с фасадными решениями.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капитального строительства (цвета и оттенки, используемые для отделки фаса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увязке с композиционными решениями здания, тектоникой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при разработке цветовых решений </w:t>
      </w:r>
      <w:r>
        <w:rPr>
          <w:rFonts w:ascii="Times New Roman" w:eastAsia="Times New Roman" w:hAnsi="Times New Roman" w:cs="Times New Roman"/>
          <w:sz w:val="24"/>
          <w:szCs w:val="24"/>
        </w:rPr>
        <w:t>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избегать соотношения цветов на фасаде в пропорции 1:1; должен быть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руководствоваться принципом гармоничного сочетания с окружающей 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исключить случайное ис</w:t>
      </w:r>
      <w:r>
        <w:rPr>
          <w:rFonts w:ascii="Times New Roman" w:eastAsia="Times New Roman" w:hAnsi="Times New Roman" w:cs="Times New Roman"/>
          <w:sz w:val="24"/>
          <w:szCs w:val="24"/>
        </w:rPr>
        <w:t>пользование цвета; 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В качестве базового цвета не рекомендуется применять оттенки открытой и агрессивной цветовой гаммы, которые будут доминировать и разрушать общую композиц</w:t>
      </w:r>
      <w:r>
        <w:rPr>
          <w:rFonts w:ascii="Times New Roman" w:eastAsia="Times New Roman" w:hAnsi="Times New Roman" w:cs="Times New Roman"/>
          <w:sz w:val="24"/>
          <w:szCs w:val="24"/>
        </w:rPr>
        <w:t>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выборе цветовых решений, необходимо учитывать, что при использовании технологии оштукатуривания возможно использование только светлых, разбеленных, натуральных оттенков и цветов, в целях предупреждения выгорания в процессе эксплуатации.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применения штукатурки иных оттенков необходимо обоснование и обеспечение сохранности цвета в течение всего срока службы примененной штукатурки.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Рекомендуется исключить визуальное восприятие крепежных изделий; в случае их наличия, выполнить крепе</w:t>
      </w:r>
      <w:r>
        <w:rPr>
          <w:rFonts w:ascii="Times New Roman" w:eastAsia="Times New Roman" w:hAnsi="Times New Roman" w:cs="Times New Roman"/>
          <w:sz w:val="24"/>
          <w:szCs w:val="24"/>
        </w:rPr>
        <w:t>жные изделия с учетом цвета основных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 При использовании двух и более цветов штукатурки обеспечивать их стыковку в разных (смещенных друг относительно друга) плоскостях с перепадом, или рустовочным профилем или установкой разделителя. Данное тр</w:t>
      </w:r>
      <w:r>
        <w:rPr>
          <w:rFonts w:ascii="Times New Roman" w:eastAsia="Times New Roman" w:hAnsi="Times New Roman" w:cs="Times New Roman"/>
          <w:sz w:val="24"/>
          <w:szCs w:val="24"/>
        </w:rPr>
        <w:t>ебование не распространяется на росписи, выполняемые 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При объемно-планировочном решении здания, предусматривающем устройство разновысотных частей здания с разностью высот более одного этажа, для нижележащей кровли необходимо выполнять проработ</w:t>
      </w:r>
      <w:r>
        <w:rPr>
          <w:rFonts w:ascii="Times New Roman" w:eastAsia="Times New Roman" w:hAnsi="Times New Roman" w:cs="Times New Roman"/>
          <w:sz w:val="24"/>
          <w:szCs w:val="24"/>
        </w:rPr>
        <w:t>ку ее цветового решения, предусмотрев применение цветных покрытий (засыпки, мембраны) с учётом визуального восприятия кровли из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 Требования к отделочным и (или) строительным материалам объектов капитального строительства (матери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выполнять первые этажи и цоколь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предусматривать систему разрез</w:t>
      </w:r>
      <w:r>
        <w:rPr>
          <w:rFonts w:ascii="Times New Roman" w:eastAsia="Times New Roman" w:hAnsi="Times New Roman" w:cs="Times New Roman"/>
          <w:sz w:val="24"/>
          <w:szCs w:val="24"/>
        </w:rPr>
        <w:t>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кровли: фальцевая кровля, мягкая черепица, наливная кровля, мембрана, засыпка с фи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ксацией, сланцевая кровля, песчано-цементная черепица,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керамическая черепица, светопрозрачные конструкции и другие долговечные 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</w:t>
      </w:r>
      <w:r>
        <w:rPr>
          <w:rFonts w:ascii="Times New Roman" w:eastAsia="Times New Roman" w:hAnsi="Times New Roman" w:cs="Times New Roman"/>
          <w:sz w:val="24"/>
          <w:szCs w:val="24"/>
        </w:rPr>
        <w:t>ый кирпич, полнотелый кирпич, керамогранит на клеевой основе, панели из бетонных композитов, бетон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стены: облицовочный кирпич (клинкерный, керамический), железобетонные стеновые панели, облицовочные навесные конструкции. </w:t>
      </w:r>
      <w:r>
        <w:rPr>
          <w:rFonts w:ascii="Times New Roman" w:eastAsia="Times New Roman" w:hAnsi="Times New Roman" w:cs="Times New Roman"/>
          <w:sz w:val="24"/>
          <w:szCs w:val="24"/>
        </w:rPr>
        <w:t>В том числе подшивка нависающих частей, керамогранит, композит, архитектурный бетон, природный камень (гранит или аналог), металлокассеты (в том числе профилированные), аквапанель, HPL-панель, линеарная панель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</w:t>
      </w:r>
      <w:r>
        <w:rPr>
          <w:rFonts w:ascii="Times New Roman" w:eastAsia="Times New Roman" w:hAnsi="Times New Roman" w:cs="Times New Roman"/>
          <w:sz w:val="24"/>
          <w:szCs w:val="24"/>
        </w:rPr>
        <w:t>ппы: светопрозрачные, вандалостойкие конструкции с применением алюминиевого и/или стального профиля со стеклопакетом (остекление не менее 60% дверного полотна, в том числе в составе витражных конструкций); материалы примыкания к светопрозрачным конструкция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камень (гранит или аналог), металл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</w:t>
      </w:r>
      <w:r>
        <w:rPr>
          <w:rFonts w:ascii="Times New Roman" w:eastAsia="Times New Roman" w:hAnsi="Times New Roman" w:cs="Times New Roman"/>
          <w:sz w:val="24"/>
          <w:szCs w:val="24"/>
        </w:rPr>
        <w:t>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отделке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применение керамогранита с креплением на видимых клямерах в отделке фасадов первых и вт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орых этажей;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опирание фасада навесного, оштукатуренного, фиброцементного, алюмокомпозитного без устройства цоколя на отметке земли; необходимо исключить примыкание элементов отделки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использование сэндвич-панелей с открыты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 типом крепления (визуально заметные соединения панелей, видимые крепежные элементы (винты, дюбели, заклепки).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фасад: сотовый или </w:t>
      </w:r>
      <w:r>
        <w:rPr>
          <w:rFonts w:ascii="Times New Roman" w:eastAsia="Times New Roman" w:hAnsi="Times New Roman" w:cs="Times New Roman"/>
          <w:sz w:val="24"/>
          <w:szCs w:val="24"/>
        </w:rPr>
        <w:t>профилированный поликарбонат, профлист, металлический и пластиковый сайдинг, цветная и тонирующая самоклеющаяся пленка, сэндвич-панель с открытым типом крепления.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Возможно при условии отсутствия визуализации с автомобильных трасс, общественных трасс, общес</w:t>
      </w:r>
      <w:r>
        <w:rPr>
          <w:rFonts w:ascii="Times New Roman" w:eastAsia="Times New Roman" w:hAnsi="Times New Roman" w:cs="Times New Roman"/>
          <w:sz w:val="24"/>
          <w:szCs w:val="24"/>
        </w:rPr>
        <w:t>твенных пространств и жилой застройки для производственных и складских объектов: профлист (при обеспечении визуальной привлекательности, долговечности, сэндвич-панель с применением нащельников без видимых крепежей).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цоколь: фиброцементные панели (на под</w:t>
      </w:r>
      <w:r>
        <w:rPr>
          <w:rFonts w:ascii="Times New Roman" w:eastAsia="Times New Roman" w:hAnsi="Times New Roman" w:cs="Times New Roman"/>
          <w:sz w:val="24"/>
          <w:szCs w:val="24"/>
        </w:rPr>
        <w:t>системе – в составе вентфасада), металлокассеты, сэндвич-панели, профлист, вентфасад с облицовкой керамогранитом или плиткой.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Не рекомендуется в облицовке фасада использование технологии оштукатуривания. В случае использования рекомендуется применение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только штукатурки, тонированной в массе, при этом общая площадь оштукатуренных поверхностей не может быть более 50% от общей площади поверхностей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 Не рекомендуется сопряжение в одной плоскости поверхностей с различными отделочными материалами бе</w:t>
      </w:r>
      <w:r>
        <w:rPr>
          <w:rFonts w:ascii="Times New Roman" w:eastAsia="Times New Roman" w:hAnsi="Times New Roman" w:cs="Times New Roman"/>
          <w:sz w:val="24"/>
          <w:szCs w:val="24"/>
        </w:rPr>
        <w:t>з раскреповки (за исключением мозаичных панно).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5. Требования к размещению технического и инженерного оборудования на фасадах и кровлях объектов капитального строительства (перечисление технических устройств (в том числе вентиляции и кондиционирования возд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уха, газоснабжения, освещения, связи, видеонаблюдения) и приемов улучшения декоративных качеств фасадов объектов капитального 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Исключить размещение инженерного оборудования на декоративных элементах здани</w:t>
      </w:r>
      <w:r>
        <w:rPr>
          <w:rFonts w:ascii="Times New Roman" w:eastAsia="Times New Roman" w:hAnsi="Times New Roman" w:cs="Times New Roman"/>
          <w:sz w:val="24"/>
          <w:szCs w:val="24"/>
        </w:rPr>
        <w:t>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Предусмотреть обустройство специальных архитектурных элементов (мест размещения) для наружных блоков кондиционеров (ниши, наружные корзины с декоративными экранами) без выведения элементов электрооборудования на наружные плоскости стен (отсутствие со</w:t>
      </w:r>
      <w:r>
        <w:rPr>
          <w:rFonts w:ascii="Times New Roman" w:eastAsia="Times New Roman" w:hAnsi="Times New Roman" w:cs="Times New Roman"/>
          <w:sz w:val="24"/>
          <w:szCs w:val="24"/>
        </w:rPr>
        <w:t>провождающей проводки на плоскости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объектов капитального строительства (перечисление архитектурных приемов внешнего освещения их фасадов и цветов, а также оттенков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</w:t>
      </w:r>
      <w:r>
        <w:rPr>
          <w:rFonts w:ascii="Times New Roman" w:eastAsia="Times New Roman" w:hAnsi="Times New Roman" w:cs="Times New Roman"/>
          <w:sz w:val="24"/>
          <w:szCs w:val="24"/>
        </w:rPr>
        <w:t>рмировании внешнего облика зданий, 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входной группы;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pStyle w:val="1"/>
        <w:spacing w:before="120" w:after="120"/>
        <w:jc w:val="center"/>
      </w:pPr>
      <w:bookmarkStart w:id="18" w:name="_Toc140154278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Статья 42.11 Требования к архитектурно-градостроительному облику объектов производственного или складского назначени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(в том числе сельскохозяйственного)</w:t>
      </w:r>
      <w:bookmarkEnd w:id="18"/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принципы формирования архитектурно-градостроительного облика объектов.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При формировании внешнего облика зданий руководствоваться принципами сомасштабности, ансамблевости и гармонии, обеспечивая интеграцию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сложившуюся градостроительную ситуацию (необходимо учитывать характер, структуру и стилистические особенности окружающей застройки и ландшафта).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Архитектурный облик объекта должен быть подчинен единому стилистическому решению. Дизайн отдельных элементов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олжен подчиняться единому стилю всего объекта.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При выборе базового цвета отдавать преимущество натуральным оттенкам и цветам. При выборе дополнительных и акцентных цветов необходимо обеспечить их гармоничное сочетание с базовым цветом.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Общие требования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применять долговечные (со сроком службы не менее 10 лет), ремонтопригодные материалы (учитывать дальнейшую эксплуатацию);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выполнять первые этажи и цоколь из устойчивых к атмосферным явлениям, вандалост</w:t>
      </w:r>
      <w:r>
        <w:rPr>
          <w:rFonts w:ascii="Times New Roman" w:eastAsia="Times New Roman" w:hAnsi="Times New Roman" w:cs="Times New Roman"/>
          <w:sz w:val="24"/>
          <w:szCs w:val="24"/>
        </w:rPr>
        <w:t>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предусматривать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Материалы для применения в отделке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кровля, элементы кро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вли: фальцевая кровля, мягкая черепица, наливная кровля, мембрана, засыпка с фиксацией, сланцевая кровля, песчано-цементная черепица,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керамическая черепица, светопрозрачные конструкции и другие долговечные материалы (включая материалы, используемые для экс</w:t>
      </w:r>
      <w:r>
        <w:rPr>
          <w:rFonts w:ascii="Times New Roman" w:eastAsia="Times New Roman" w:hAnsi="Times New Roman" w:cs="Times New Roman"/>
          <w:sz w:val="24"/>
          <w:szCs w:val="24"/>
        </w:rPr>
        <w:t>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</w:t>
      </w:r>
      <w:r>
        <w:rPr>
          <w:rFonts w:ascii="Times New Roman" w:eastAsia="Times New Roman" w:hAnsi="Times New Roman" w:cs="Times New Roman"/>
          <w:sz w:val="24"/>
          <w:szCs w:val="24"/>
        </w:rPr>
        <w:t>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аналог), металлокассеты (в том числе профилированные), аквапане</w:t>
      </w:r>
      <w:r>
        <w:rPr>
          <w:rFonts w:ascii="Times New Roman" w:eastAsia="Times New Roman" w:hAnsi="Times New Roman" w:cs="Times New Roman"/>
          <w:sz w:val="24"/>
          <w:szCs w:val="24"/>
        </w:rPr>
        <w:t>ль, HPL-панель, линеарная панель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(остекление не менее 60% дверного полотна, в том числе в сос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5) декоративные элементы: стеклофибробетон, природный камень (гранит или аналог), металл и другие </w:t>
      </w:r>
      <w:r>
        <w:rPr>
          <w:rFonts w:ascii="Times New Roman" w:eastAsia="Times New Roman" w:hAnsi="Times New Roman" w:cs="Times New Roman"/>
          <w:sz w:val="24"/>
          <w:szCs w:val="24"/>
        </w:rPr>
        <w:t>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1. Требования к объемно-пространственным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характеристикам объектов капитального строительства (архитектурные решения объектов капитального строительства, определяющие их размер, форму, функциональное назначение и местоположение в границах земельного участка).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Размещение объектов капитального с</w:t>
      </w:r>
      <w:r>
        <w:rPr>
          <w:rFonts w:ascii="Times New Roman" w:eastAsia="Times New Roman" w:hAnsi="Times New Roman" w:cs="Times New Roman"/>
          <w:sz w:val="24"/>
          <w:szCs w:val="24"/>
        </w:rPr>
        <w:t>троительства (далее – объект) в границах земельного участка должно производиться с учетом реализации требований нормативов градостроительного проектирования Московской области (Постановление Правительства Московской области от 17.08.2015 N 713/30 «Об утвер</w:t>
      </w:r>
      <w:r>
        <w:rPr>
          <w:rFonts w:ascii="Times New Roman" w:eastAsia="Times New Roman" w:hAnsi="Times New Roman" w:cs="Times New Roman"/>
          <w:sz w:val="24"/>
          <w:szCs w:val="24"/>
        </w:rPr>
        <w:t>ждении нормативов градостроительного проектирования Московской области»), а также правил благоустройства территории муниципального образования Московской области в части нормируемого комплекса элементов благоустройства и парковочных мест.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о</w:t>
      </w:r>
      <w:r>
        <w:rPr>
          <w:rFonts w:ascii="Times New Roman" w:eastAsia="Times New Roman" w:hAnsi="Times New Roman" w:cs="Times New Roman"/>
          <w:sz w:val="24"/>
          <w:szCs w:val="24"/>
        </w:rPr>
        <w:t>бъемно-пространственным и архитектурным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требования к объемно-пространственным и архитектурным решениям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основной вход (входы) в здание должен быть организован с учетом создания «безбарьерной среды», за исключением случаев при </w:t>
      </w:r>
      <w:r>
        <w:rPr>
          <w:rFonts w:ascii="Times New Roman" w:eastAsia="Times New Roman" w:hAnsi="Times New Roman" w:cs="Times New Roman"/>
          <w:sz w:val="24"/>
          <w:szCs w:val="24"/>
        </w:rPr>
        <w:t>которых планировочная отметка первого этажа обусловлена особенностями технологического процесса (при условии обеспечения доступности для маломобильных групп); в случае проведения реконструкции объекта капитального строительства допускается сохранение сущес</w:t>
      </w:r>
      <w:r>
        <w:rPr>
          <w:rFonts w:ascii="Times New Roman" w:eastAsia="Times New Roman" w:hAnsi="Times New Roman" w:cs="Times New Roman"/>
          <w:sz w:val="24"/>
          <w:szCs w:val="24"/>
        </w:rPr>
        <w:t>твующего уровня входа в здание (при условии обеспечения доступности для маломобильных групп), при наличии возможности – с уровня земли/в одном уровне с прилегающим твердым покрытием. (За исключением объектов с ВРИ 6.9 – склад, которым не предъявляются треб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ования по доступу МГН);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главный вход в здание необходимо выявить (акцентировать), второстепенные входы (служебные, технические, эвакуационные) - нивелировать;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в) предусмотреть защиту от атмосферных осадков основной(-ых) входной(-ых) групп(ы) путем устр</w:t>
      </w:r>
      <w:r>
        <w:rPr>
          <w:rFonts w:ascii="Times New Roman" w:eastAsia="Times New Roman" w:hAnsi="Times New Roman" w:cs="Times New Roman"/>
          <w:sz w:val="24"/>
          <w:szCs w:val="24"/>
        </w:rPr>
        <w:t>ойства козырьков (навесов, заглубления входных групп и т.д.) (устройство защиты от атмосферных осадков может не предусматриваться над эвакуационными выходами);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г) при устройстве козырьков (навесов) использовать безопорные конструкции, в случае обоснованной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наличия опорных элементов в зоне главного входа (под козырьком (навесом)), предусмотреть их по массе соотносимыми нависающими над ними объему, а также четное количество опорных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Требования к архитектурно-стилистическим характери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стикам объектов капитального строительства (характеристики элементов фасадов, а также элементов иных наружных частей объектов капитального строительства и их характеристик).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При формировании внешнего облика зданий руководствоваться принципами сомасштабн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ости, ансамблевости и гармонии, предусмотрев: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интеграцию в сложившуюся градостроительную ситуацию (необходимо учитывать характер, структуру и стилистические особенности окружающей застройки и ландшафта);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выявление функционального назначения проектир</w:t>
      </w:r>
      <w:r>
        <w:rPr>
          <w:rFonts w:ascii="Times New Roman" w:eastAsia="Times New Roman" w:hAnsi="Times New Roman" w:cs="Times New Roman"/>
          <w:sz w:val="24"/>
          <w:szCs w:val="24"/>
        </w:rPr>
        <w:t>уемого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Требования к размещению, типоразмерам и стилистическим характеристикам светопрозрачных конструкций: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размещение светопрозрачных конструкций (оконные проемы, витражи) на фасаде должно быть обусловлено планировочными и композиционными реш</w:t>
      </w:r>
      <w:r>
        <w:rPr>
          <w:rFonts w:ascii="Times New Roman" w:eastAsia="Times New Roman" w:hAnsi="Times New Roman" w:cs="Times New Roman"/>
          <w:sz w:val="24"/>
          <w:szCs w:val="24"/>
        </w:rPr>
        <w:t>ениями (недопустимо подчинение размещения оконных проемов только планировочным решениям без обоснования общей композиции фасада, учета тектоники здания).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Требования к архитектурно-стилистическим характеристикам входных групп: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козырек (навес) главного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входа должен визуально отличаться от второстепенных входов, при этом должен подчиняться единому стилю объекта;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устройство козырьков (навесов) над всеми входными группами должно быть выполнено с учетом стилистической взаимоувязки с фасадными решениями.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3. Требования к цветовым решениям объектов капитального строительства (цвета и оттенки, используемые для отделки фасадов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Общие рекомендации к цветовым решениям: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цветовое решение должно быть обосновано и выполнено во взаимной увя</w:t>
      </w:r>
      <w:r>
        <w:rPr>
          <w:rFonts w:ascii="Times New Roman" w:eastAsia="Times New Roman" w:hAnsi="Times New Roman" w:cs="Times New Roman"/>
          <w:sz w:val="24"/>
          <w:szCs w:val="24"/>
        </w:rPr>
        <w:t>зке с композиционными решениями здания, тектоникой объема, оконными проемами;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при разработке цветовых решений необходимо: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избегать соотношения цветов на фасаде в пропорции 1:1; должен быть основной, базовый цвет и дополнительные, акцентные цвета;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руководствоваться принципом гармоничного сочетания с окружающей застройкой территории;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в) исключить случайное использование цвета; учитывать, что цветовые акценты выявляют объемно-пластические свойства объектов;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 качестве базового цвета не </w:t>
      </w:r>
      <w:r>
        <w:rPr>
          <w:rFonts w:ascii="Times New Roman" w:eastAsia="Times New Roman" w:hAnsi="Times New Roman" w:cs="Times New Roman"/>
          <w:sz w:val="24"/>
          <w:szCs w:val="24"/>
        </w:rPr>
        <w:t>рекомендуется применять оттенки открытой и агрессивной цветовой гаммы, которые будут доминировать и разрушать общую композицию объема.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выборе цветовых решений, необходимо учитывать, что при использовании технологии оштукатуривания возможно использов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ание только светлых, разбеленных, натуральных оттенков и цветов, в целях предупреждения выгорания в процессе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эксплуатации. В случае применения штукатурки иных оттенков необходимо обоснование и обеспечение сохранности цвета в течение всего срока службы прим</w:t>
      </w:r>
      <w:r>
        <w:rPr>
          <w:rFonts w:ascii="Times New Roman" w:eastAsia="Times New Roman" w:hAnsi="Times New Roman" w:cs="Times New Roman"/>
          <w:sz w:val="24"/>
          <w:szCs w:val="24"/>
        </w:rPr>
        <w:t>ененной штукатурки.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Рекомендуется исключить визуальное восприятие крепежных изделий; в случае их наличия, выполнить крепежные изделия с учетом цвета основных элементов.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При использовании двух и более цветов штукатурки обеспечивать их стыковку в </w:t>
      </w:r>
      <w:r>
        <w:rPr>
          <w:rFonts w:ascii="Times New Roman" w:eastAsia="Times New Roman" w:hAnsi="Times New Roman" w:cs="Times New Roman"/>
          <w:sz w:val="24"/>
          <w:szCs w:val="24"/>
        </w:rPr>
        <w:t>разных (смещенных друг относительно друга) плоскостях с перепадом, или рустовочным профилем или установкой разделителя. Данное требование не распространяется на росписи, выполняемые на фасаде.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При объемно-планировочном решении здания, предусматривающем </w:t>
      </w:r>
      <w:r>
        <w:rPr>
          <w:rFonts w:ascii="Times New Roman" w:eastAsia="Times New Roman" w:hAnsi="Times New Roman" w:cs="Times New Roman"/>
          <w:sz w:val="24"/>
          <w:szCs w:val="24"/>
        </w:rPr>
        <w:t>устройство разновысотных частей здания с разностью высот более одного этажа, для нижележащей кровли необходимо выполнять проработку ее цветового решения, предусмотрев применение цветных покрытий (засыпки, мембраны) с учётом визуального восприятия кровли из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окон многоэтажных зданий.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4. Требования к отделочным и (или) строительным материалам объектов капитального строительства (материалы для отделки фасадов).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Общие рекомендации к отделочным и (или) строительным материалам: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выполнять первые этажи и цоко</w:t>
      </w:r>
      <w:r>
        <w:rPr>
          <w:rFonts w:ascii="Times New Roman" w:eastAsia="Times New Roman" w:hAnsi="Times New Roman" w:cs="Times New Roman"/>
          <w:sz w:val="24"/>
          <w:szCs w:val="24"/>
        </w:rPr>
        <w:t>ль из устойчивых к атмосферным явлениям, вандалостойких и визуально привлекательных материалов;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предусматривать систему разрезки облицовочных панелей с учетом архитектурных решений и габаритов дверных и оконных проемов.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Материалы для применения в отд</w:t>
      </w:r>
      <w:r>
        <w:rPr>
          <w:rFonts w:ascii="Times New Roman" w:eastAsia="Times New Roman" w:hAnsi="Times New Roman" w:cs="Times New Roman"/>
          <w:sz w:val="24"/>
          <w:szCs w:val="24"/>
        </w:rPr>
        <w:t>елке (финишные материалы):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кровля, элементы кровли: фальцевая кровля, мягкая черепица, наливная кровля, мембрана, засыпка с фиксацией, сланцевая кровля, песчано-цементная черепица, керамическая черепица, светопрозрачные конструкции и другие долговечные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материалы (включая материалы, используемые для эксплуатируемой кровли);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цоколь: природный камень (гранит или аналог), клинкерный кирпич, полнотелый кирпич, керамогранит на клеевой основе, панели из бетонных композитов, бетон и другие долговечные материа</w:t>
      </w:r>
      <w:r>
        <w:rPr>
          <w:rFonts w:ascii="Times New Roman" w:eastAsia="Times New Roman" w:hAnsi="Times New Roman" w:cs="Times New Roman"/>
          <w:sz w:val="24"/>
          <w:szCs w:val="24"/>
        </w:rPr>
        <w:t>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стены: облицовочный кирпич (клинкерный, керамический), железобетонные стеновые панели, облицовочные навесные конструкции. В том числе подшивка нависающих частей, керамогранит, композит, архитектурный бетон, природный камень (гранит или аналог), мета</w:t>
      </w:r>
      <w:r>
        <w:rPr>
          <w:rFonts w:ascii="Times New Roman" w:eastAsia="Times New Roman" w:hAnsi="Times New Roman" w:cs="Times New Roman"/>
          <w:sz w:val="24"/>
          <w:szCs w:val="24"/>
        </w:rPr>
        <w:t>ллокассеты (в том числе профилированные), аквапанель, HPL-панель, линеарная панель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4) входные группы: светопрозрачные, вандалостойкие конструкции с применением алюминиевого и/или стального профиля со стеклопакетом (остеклени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не менее 60% дверного полотна, в том числе в составе витражных конструкций); материалы примыкания к светопрозрачным конструкциям должны быть выполнены из долговечных и вандалостойких материалов;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5) декоративные элементы: стеклофибробетон, природный каме</w:t>
      </w:r>
      <w:r>
        <w:rPr>
          <w:rFonts w:ascii="Times New Roman" w:eastAsia="Times New Roman" w:hAnsi="Times New Roman" w:cs="Times New Roman"/>
          <w:sz w:val="24"/>
          <w:szCs w:val="24"/>
        </w:rPr>
        <w:t>нь (гранит или аналог), металл и другие долговечные материалы;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6) материалы, используемые для создания произведений декоративно-прикладного искусства панно должны соответствовать требованиям долговечности, ремонтопригодности, экономичности в эксплуатации.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3. При отделке фасадов не допускается: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опирание фасада навесного, оштукатуренного, фиброцементного, алюмокомпозитного без устройства цоколя на отметке земли; необходимо исключить примыкание элементов отделки к уровню грунта (отмостки);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 использование </w:t>
      </w:r>
      <w:r>
        <w:rPr>
          <w:rFonts w:ascii="Times New Roman" w:eastAsia="Times New Roman" w:hAnsi="Times New Roman" w:cs="Times New Roman"/>
          <w:sz w:val="24"/>
          <w:szCs w:val="24"/>
        </w:rPr>
        <w:t>сэндвич-панелей с открытым типом крепления (визуально заметные соединения панелей, видимые крепежные элементы (винты, дюбели, заклепки). Допустимо применение нащельников без видимых крепежей для объектов производственного и складского назначения не визуали</w:t>
      </w:r>
      <w:r>
        <w:rPr>
          <w:rFonts w:ascii="Times New Roman" w:eastAsia="Times New Roman" w:hAnsi="Times New Roman" w:cs="Times New Roman"/>
          <w:sz w:val="24"/>
          <w:szCs w:val="24"/>
        </w:rPr>
        <w:t>зирующиеся с автомобильных трасс, общественных пространств и жилой застройки.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4. Запрещенные для применения в отделке (финишные материалы) материалы: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1) бетонные блоки без финишной отделки;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2) фасад: сотовый или профилированный поликарбонат, профлист, 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ллический и пластиковый сайдинг, цветная и тонирующая самоклеющаяся пленка, сэндвич-панель с открытым типом крепления.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Возможно при условии отсутствия визуализации с автомобильных трасс, общественных трасс, общественных пространств и жилой застройки для п</w:t>
      </w:r>
      <w:r>
        <w:rPr>
          <w:rFonts w:ascii="Times New Roman" w:eastAsia="Times New Roman" w:hAnsi="Times New Roman" w:cs="Times New Roman"/>
          <w:sz w:val="24"/>
          <w:szCs w:val="24"/>
        </w:rPr>
        <w:t>роизводственных и складских объектов: профлист (при обеспечении визуальной привлекательности, долговечности, сэндвич-панель с применением нащельников без видимых крепежей).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3) цоколь: фиброцементные панели (на подсистеме – в составе вентфасада), металлокас</w:t>
      </w:r>
      <w:r>
        <w:rPr>
          <w:rFonts w:ascii="Times New Roman" w:eastAsia="Times New Roman" w:hAnsi="Times New Roman" w:cs="Times New Roman"/>
          <w:sz w:val="24"/>
          <w:szCs w:val="24"/>
        </w:rPr>
        <w:t>сеты, сэндвич-панели, профлист, вентфасад с облицовкой керамогранитом или плиткой.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Не рекомендуется в облицовке фасада использование технологии оштукатуривания. В случае использования рекомендуется применение только штукатурки, тонированной в массе, 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этом общая площадь оштукатуренных поверхностей не может быть более 50% от общей площади поверхностей здания. 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6. Не рекомендуется сопряжение в одной плоскости поверхностей с различными отделочными материалами без раскреповки (за исключением мозаичных пан</w:t>
      </w:r>
      <w:r>
        <w:rPr>
          <w:rFonts w:ascii="Times New Roman" w:eastAsia="Times New Roman" w:hAnsi="Times New Roman" w:cs="Times New Roman"/>
          <w:sz w:val="24"/>
          <w:szCs w:val="24"/>
        </w:rPr>
        <w:t>но).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5. Требования к размещению технического и инженерного оборудования на фасадах и кровлях объектов капитального строительства (перечисление технических устройств (в том числе вентиляции и кондиционирования воздуха, газоснабжения, освещения, связи, видео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наблюдения) и приемов улучшения декоративных качеств фасадов объектов капитального строительства при размещении такого оборудования.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1. Исключить размещение инженерного оборудования на декоративных элементах здания.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2. Предусмотреть обустройство специальны</w:t>
      </w:r>
      <w:r>
        <w:rPr>
          <w:rFonts w:ascii="Times New Roman" w:eastAsia="Times New Roman" w:hAnsi="Times New Roman" w:cs="Times New Roman"/>
          <w:sz w:val="24"/>
          <w:szCs w:val="24"/>
        </w:rPr>
        <w:t>х архитектурных элементов (мест размещения) для наружных блоков кондиционеров (ниши, наружные корзины с декоративными экранами) без выведения элементов электрооборудования на наружные плоскости стен (отсутствие сопровождающей проводки на плоскости фасадов)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 Требования к подсветке фасадов объектов капитального строительства (перечисление архитектурных приемов внешнего освещения их фасадов и цветов, а также оттенков такого освещения с указанием палитры).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При формировании внешнего облика зданий, </w:t>
      </w:r>
      <w:r>
        <w:rPr>
          <w:rFonts w:ascii="Times New Roman" w:eastAsia="Times New Roman" w:hAnsi="Times New Roman" w:cs="Times New Roman"/>
          <w:sz w:val="24"/>
          <w:szCs w:val="24"/>
        </w:rPr>
        <w:t>необходимо предусмотреть: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а) освещение входной группы;</w:t>
      </w:r>
    </w:p>
    <w:p w:rsidR="00A77427" w:rsidRDefault="00F867BE" w:rsidP="00A7742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б) освещение домовых знаков в темное время суток.</w:t>
      </w:r>
    </w:p>
    <w:p w:rsidR="00A77427" w:rsidRDefault="00F867BE" w:rsidP="00A77427">
      <w:pPr>
        <w:sectPr w:rsidR="00A77427" w:rsidSect="00A02F19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134" w:right="850" w:bottom="1134" w:left="1700" w:header="284" w:footer="284" w:gutter="0"/>
          <w:cols w:space="720"/>
          <w:docGrid w:linePitch="360"/>
        </w:sectPr>
      </w:pPr>
    </w:p>
    <w:p w:rsidR="00A77427" w:rsidRDefault="00F867BE" w:rsidP="00A77427">
      <w:pPr>
        <w:pStyle w:val="1"/>
        <w:spacing w:before="0"/>
        <w:jc w:val="center"/>
      </w:pPr>
      <w:bookmarkStart w:id="19" w:name="_Toc14015427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bookmarkEnd w:id="19"/>
    </w:p>
    <w:p w:rsidR="00A77427" w:rsidRDefault="00F867BE" w:rsidP="00A77427">
      <w:pPr>
        <w:keepNext/>
      </w:pPr>
    </w:p>
    <w:p w:rsidR="00A77427" w:rsidRDefault="00F867BE" w:rsidP="00A77427">
      <w:pPr>
        <w:pStyle w:val="1"/>
        <w:spacing w:before="0"/>
        <w:jc w:val="center"/>
      </w:pPr>
      <w:bookmarkStart w:id="20" w:name="_Toc14015428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 О ГРАНИЦАХ ТЕРРИТОРИАЛЬНЫХ ЗОН</w:t>
      </w:r>
      <w:bookmarkEnd w:id="20"/>
    </w:p>
    <w:p w:rsidR="00A02F19" w:rsidRDefault="00A02F19"/>
    <w:sectPr w:rsidR="00A02F19" w:rsidSect="00A02F19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7513" w:right="850" w:bottom="1134" w:left="1700" w:header="284" w:footer="2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1C3" w:rsidRDefault="009421C3" w:rsidP="009421C3">
      <w:pPr>
        <w:spacing w:after="0" w:line="240" w:lineRule="auto"/>
      </w:pPr>
      <w:r>
        <w:separator/>
      </w:r>
    </w:p>
  </w:endnote>
  <w:endnote w:type="continuationSeparator" w:id="0">
    <w:p w:rsidR="009421C3" w:rsidRDefault="009421C3" w:rsidP="00942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B0" w:rsidRPr="003676B0" w:rsidRDefault="009421C3" w:rsidP="003676B0">
    <w:pPr>
      <w:pStyle w:val="a7"/>
      <w:jc w:val="center"/>
    </w:pPr>
    <w:r w:rsidRPr="003676B0">
      <w:rPr>
        <w:rFonts w:ascii="Times New Roman" w:hAnsi="Times New Roman" w:cs="Times New Roman"/>
        <w:sz w:val="24"/>
        <w:szCs w:val="24"/>
      </w:rPr>
      <w:fldChar w:fldCharType="begin"/>
    </w:r>
    <w:r w:rsidR="00F867BE" w:rsidRPr="003676B0">
      <w:rPr>
        <w:rFonts w:ascii="Times New Roman" w:hAnsi="Times New Roman" w:cs="Times New Roman"/>
        <w:sz w:val="24"/>
        <w:szCs w:val="24"/>
      </w:rPr>
      <w:instrText xml:space="preserve"> PAGE   * MERGEFORMAT </w:instrText>
    </w:r>
    <w:r w:rsidRPr="003676B0">
      <w:rPr>
        <w:rFonts w:ascii="Times New Roman" w:hAnsi="Times New Roman" w:cs="Times New Roman"/>
        <w:sz w:val="24"/>
        <w:szCs w:val="24"/>
      </w:rPr>
      <w:fldChar w:fldCharType="separate"/>
    </w:r>
    <w:r w:rsidR="00F867BE">
      <w:rPr>
        <w:rFonts w:ascii="Times New Roman" w:hAnsi="Times New Roman" w:cs="Times New Roman"/>
        <w:noProof/>
        <w:sz w:val="24"/>
        <w:szCs w:val="24"/>
      </w:rPr>
      <w:t>254</w:t>
    </w:r>
    <w:r w:rsidRPr="003676B0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05494"/>
      <w:docPartObj>
        <w:docPartGallery w:val="Page Numbers (Bottom of Page)"/>
        <w:docPartUnique/>
      </w:docPartObj>
    </w:sdtPr>
    <w:sdtContent>
      <w:p w:rsidR="003676B0" w:rsidRPr="003676B0" w:rsidRDefault="009421C3" w:rsidP="003676B0">
        <w:pPr>
          <w:pStyle w:val="a7"/>
          <w:jc w:val="center"/>
        </w:pPr>
        <w:r w:rsidRPr="003676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867BE" w:rsidRPr="003676B0">
          <w:rPr>
            <w:rFonts w:ascii="Times New Roman" w:hAnsi="Times New Roman" w:cs="Times New Roman"/>
            <w:sz w:val="24"/>
            <w:szCs w:val="24"/>
          </w:rPr>
          <w:instrText xml:space="preserve"> PAGE   * MERGEFORMAT </w:instrText>
        </w:r>
        <w:r w:rsidRPr="003676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67BE">
          <w:rPr>
            <w:rFonts w:ascii="Times New Roman" w:hAnsi="Times New Roman" w:cs="Times New Roman"/>
            <w:noProof/>
            <w:sz w:val="24"/>
            <w:szCs w:val="24"/>
          </w:rPr>
          <w:t>254</w:t>
        </w:r>
        <w:r w:rsidRPr="003676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B0" w:rsidRPr="003676B0" w:rsidRDefault="009421C3" w:rsidP="003676B0">
    <w:pPr>
      <w:pStyle w:val="a7"/>
      <w:jc w:val="center"/>
    </w:pPr>
    <w:r w:rsidRPr="003676B0">
      <w:rPr>
        <w:rFonts w:ascii="Times New Roman" w:hAnsi="Times New Roman" w:cs="Times New Roman"/>
        <w:sz w:val="24"/>
        <w:szCs w:val="24"/>
      </w:rPr>
      <w:fldChar w:fldCharType="begin"/>
    </w:r>
    <w:r w:rsidR="00F867BE" w:rsidRPr="003676B0">
      <w:rPr>
        <w:rFonts w:ascii="Times New Roman" w:hAnsi="Times New Roman" w:cs="Times New Roman"/>
        <w:sz w:val="24"/>
        <w:szCs w:val="24"/>
      </w:rPr>
      <w:instrText xml:space="preserve"> PAGE   * MERGEFORMAT </w:instrText>
    </w:r>
    <w:r w:rsidRPr="003676B0">
      <w:rPr>
        <w:rFonts w:ascii="Times New Roman" w:hAnsi="Times New Roman" w:cs="Times New Roman"/>
        <w:sz w:val="24"/>
        <w:szCs w:val="24"/>
      </w:rPr>
      <w:fldChar w:fldCharType="separate"/>
    </w:r>
    <w:r w:rsidR="00F867BE">
      <w:rPr>
        <w:rFonts w:ascii="Times New Roman" w:hAnsi="Times New Roman" w:cs="Times New Roman"/>
        <w:noProof/>
        <w:sz w:val="24"/>
        <w:szCs w:val="24"/>
      </w:rPr>
      <w:t>254</w:t>
    </w:r>
    <w:r w:rsidRPr="003676B0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B0" w:rsidRPr="003676B0" w:rsidRDefault="009421C3" w:rsidP="003676B0">
    <w:pPr>
      <w:pStyle w:val="a7"/>
      <w:jc w:val="center"/>
    </w:pPr>
    <w:r w:rsidRPr="003676B0">
      <w:rPr>
        <w:rFonts w:ascii="Times New Roman" w:hAnsi="Times New Roman" w:cs="Times New Roman"/>
        <w:sz w:val="24"/>
        <w:szCs w:val="24"/>
      </w:rPr>
      <w:fldChar w:fldCharType="begin"/>
    </w:r>
    <w:r w:rsidR="00F867BE" w:rsidRPr="003676B0">
      <w:rPr>
        <w:rFonts w:ascii="Times New Roman" w:hAnsi="Times New Roman" w:cs="Times New Roman"/>
        <w:sz w:val="24"/>
        <w:szCs w:val="24"/>
      </w:rPr>
      <w:instrText xml:space="preserve"> PAGE   * MERGEFORMAT </w:instrText>
    </w:r>
    <w:r w:rsidRPr="003676B0">
      <w:rPr>
        <w:rFonts w:ascii="Times New Roman" w:hAnsi="Times New Roman" w:cs="Times New Roman"/>
        <w:sz w:val="24"/>
        <w:szCs w:val="24"/>
      </w:rPr>
      <w:fldChar w:fldCharType="separate"/>
    </w:r>
    <w:r w:rsidR="00F867BE">
      <w:rPr>
        <w:rFonts w:ascii="Times New Roman" w:hAnsi="Times New Roman" w:cs="Times New Roman"/>
        <w:noProof/>
        <w:sz w:val="24"/>
        <w:szCs w:val="24"/>
      </w:rPr>
      <w:t>76</w:t>
    </w:r>
    <w:r w:rsidRPr="003676B0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6B0" w:rsidRPr="003676B0" w:rsidRDefault="009421C3" w:rsidP="003676B0">
    <w:pPr>
      <w:pStyle w:val="a7"/>
      <w:jc w:val="center"/>
    </w:pPr>
    <w:r w:rsidRPr="003676B0">
      <w:rPr>
        <w:rFonts w:ascii="Times New Roman" w:hAnsi="Times New Roman" w:cs="Times New Roman"/>
        <w:sz w:val="24"/>
        <w:szCs w:val="24"/>
      </w:rPr>
      <w:fldChar w:fldCharType="begin"/>
    </w:r>
    <w:r w:rsidR="00F867BE" w:rsidRPr="003676B0">
      <w:rPr>
        <w:rFonts w:ascii="Times New Roman" w:hAnsi="Times New Roman" w:cs="Times New Roman"/>
        <w:sz w:val="24"/>
        <w:szCs w:val="24"/>
      </w:rPr>
      <w:instrText xml:space="preserve"> PAGE   * MERGEFORMAT </w:instrText>
    </w:r>
    <w:r w:rsidRPr="003676B0">
      <w:rPr>
        <w:rFonts w:ascii="Times New Roman" w:hAnsi="Times New Roman" w:cs="Times New Roman"/>
        <w:sz w:val="24"/>
        <w:szCs w:val="24"/>
      </w:rPr>
      <w:fldChar w:fldCharType="separate"/>
    </w:r>
    <w:r w:rsidR="00F867BE">
      <w:rPr>
        <w:rFonts w:ascii="Times New Roman" w:hAnsi="Times New Roman" w:cs="Times New Roman"/>
        <w:noProof/>
        <w:sz w:val="24"/>
        <w:szCs w:val="24"/>
      </w:rPr>
      <w:t>77</w:t>
    </w:r>
    <w:r w:rsidRPr="003676B0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1C3" w:rsidRDefault="009421C3" w:rsidP="009421C3">
      <w:pPr>
        <w:spacing w:after="0" w:line="240" w:lineRule="auto"/>
      </w:pPr>
      <w:r>
        <w:separator/>
      </w:r>
    </w:p>
  </w:footnote>
  <w:footnote w:type="continuationSeparator" w:id="0">
    <w:p w:rsidR="009421C3" w:rsidRDefault="009421C3" w:rsidP="009421C3">
      <w:pPr>
        <w:spacing w:after="0" w:line="240" w:lineRule="auto"/>
      </w:pPr>
      <w:r>
        <w:continuationSeparator/>
      </w:r>
    </w:p>
  </w:footnote>
</w:footnotes>
</file>

<file path=word/footnotes1.xml><?xml version="1.0" encoding="UTF-8" standalone="yes"?>
<?xml version="1.0" encoding="UTF-8" standalone="yes"?>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footnote w:type="separator" w:id="-1"><w:p w:rsidR="003955BA" w:rsidRDefault="003955BA" w:rsidP="00CD0D60"><w:pPr><w:spacing w:after="0" w:line="240" w:lineRule="auto"/></w:pPr><w:r><w:separator/></w:r></w:p></w:footnote><w:footnote w:type="continuationSeparator" w:id="0"><w:p w:rsidR="003955BA" w:rsidRDefault="003955BA" w:rsidP="00CD0D60"><w:pPr><w:spacing w:after="0" w:line="240" w:lineRule="auto"/></w:pPr><w:r><w:continuationSeparator/></w:r></w:p></w:footnote><w:footnote w:id="1"><w:p w:rsidR="0039527E" w:rsidRDefault="0039527E"><w:pPr><w:pStyle w:val="a7"/></w:pPr><w:r><w:rPr><w:rStyle w:val="a9"/></w:rPr><w:footnoteRef/></w:r><w:r><w:t xml:space="preserve"> 4235343465475686</w:t></w:r></w:p></w:footnote>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180" w:rsidRDefault="00F867B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1653D"/>
    <w:multiLevelType w:val="multilevel"/>
    <w:tmpl w:val="32B23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upperRoman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upperRoman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09F643A"/>
    <w:multiLevelType w:val="hybridMultilevel"/>
    <w:tmpl w:val="B8B46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AF2"/>
    <w:rsid w:val="009421C3"/>
    <w:rsid w:val="00A02F19"/>
    <w:rsid w:val="00A94AF2"/>
    <w:rsid w:val="00F86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19"/>
  </w:style>
  <w:style w:type="paragraph" w:styleId="1">
    <w:name w:val="heading 1"/>
    <w:basedOn w:val="a"/>
    <w:next w:val="a"/>
    <w:link w:val="10"/>
    <w:uiPriority w:val="9"/>
    <w:qFormat/>
    <w:rsid w:val="007C2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015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15D4E"/>
  </w:style>
  <w:style w:type="paragraph" w:styleId="a5">
    <w:name w:val="footer"/>
    <w:basedOn w:val="a"/>
    <w:link w:val="a6"/>
    <w:uiPriority w:val="99"/>
    <w:unhideWhenUsed/>
    <w:rsid w:val="00015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5D4E"/>
  </w:style>
  <w:style w:type="paragraph" w:styleId="a7">
    <w:name w:val="footnote text"/>
    <w:basedOn w:val="a"/>
    <w:link w:val="a8"/>
    <w:uiPriority w:val="99"/>
    <w:semiHidden/>
    <w:unhideWhenUsed/>
    <w:rsid w:val="004218F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218F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218F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39" Type="http://schemas.openxmlformats.org/officeDocument/2006/relationships/footernotes" Target="footnotes1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footer" Target="footer1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MS P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MS P??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43903</Words>
  <Characters>250248</Characters>
  <Application>Microsoft Office Word</Application>
  <DocSecurity>0</DocSecurity>
  <Lines>2085</Lines>
  <Paragraphs>587</Paragraphs>
  <ScaleCrop>false</ScaleCrop>
  <Company>officegen</Company>
  <LinksUpToDate>false</LinksUpToDate>
  <CharactersWithSpaces>293564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officegen</dc:creator>
  <cp:lastModifiedBy>ageevaa</cp:lastModifiedBy>
  <cp:revision>2</cp:revision>
  <dcterms:created xsi:type="dcterms:W3CDTF">2024-11-05T11:07:00Z</dcterms:created>
  <dcterms:modified xsi:type="dcterms:W3CDTF">2024-11-05T11:07:00Z</dcterms:modified>
</cp:coreProperties>
</file>